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Żarach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64EE">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Zielonogórski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Poznańska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2021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1.093</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6.403</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6.374</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1.122</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814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4.777</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4.740</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851</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584</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1.436</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1.394</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626</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464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1.078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1.043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499</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19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289</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302</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86</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39</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29</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879</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860</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162</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158</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218</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3.276</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3.294</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200</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2.462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2.486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153</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95</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95</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138</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34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189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1.338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1.352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60</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814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808</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450</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475</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219</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9F3650" w:rsidP="00E17B2B">
            <w:pPr>
              <w:jc w:val="right"/>
              <w:rPr>
                <w:rFonts w:ascii="Arial" w:hAnsi="Arial" w:cs="Arial"/>
                <w:sz w:val="14"/>
                <w:szCs w:val="14"/>
              </w:rPr>
            </w:pPr>
            <w:r>
              <w:rPr>
                <w:rFonts w:ascii="Arial" w:hAnsi="Arial" w:cs="Arial"/>
                <w:sz w:val="14"/>
                <w:szCs w:val="14"/>
              </w:rPr>
              <w:t xml:space="preserve"> </w:t>
            </w:r>
            <w:r w:rsidR="00C17FC2">
              <w:rPr>
                <w:rFonts w:ascii="Arial" w:hAnsi="Arial" w:cs="Arial"/>
                <w:sz w:val="14"/>
                <w:szCs w:val="14"/>
              </w:rPr>
              <w:t>f)</w:t>
            </w:r>
            <w:r w:rsidR="000F6FBD" w:rsidRPr="00CE79D7">
              <w:rPr>
                <w:rFonts w:ascii="Arial" w:hAnsi="Arial" w:cs="Arial"/>
                <w:sz w:val="14"/>
                <w:szCs w:val="14"/>
              </w:rPr>
              <w:t>697</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39404E" w:rsidP="00E17B2B">
            <w:pPr>
              <w:jc w:val="right"/>
              <w:rPr>
                <w:rFonts w:ascii="Arial" w:hAnsi="Arial" w:cs="Arial"/>
                <w:sz w:val="14"/>
                <w:szCs w:val="14"/>
              </w:rPr>
            </w:pPr>
            <w:r>
              <w:rPr>
                <w:rFonts w:ascii="Arial" w:hAnsi="Arial" w:cs="Arial"/>
                <w:sz w:val="14"/>
                <w:szCs w:val="14"/>
              </w:rPr>
              <w:t>d</w:t>
            </w:r>
            <w:r w:rsidR="009F3650">
              <w:rPr>
                <w:rFonts w:ascii="Arial" w:hAnsi="Arial" w:cs="Arial"/>
                <w:sz w:val="14"/>
                <w:szCs w:val="14"/>
              </w:rPr>
              <w:t xml:space="preserve">) </w:t>
            </w:r>
            <w:r w:rsidR="00E75CA6">
              <w:rPr>
                <w:rFonts w:ascii="Arial" w:hAnsi="Arial" w:cs="Arial"/>
                <w:sz w:val="14"/>
                <w:szCs w:val="14"/>
              </w:rPr>
              <w:t>f) g)</w:t>
            </w:r>
            <w:r w:rsidR="000F6FBD" w:rsidRPr="00CE79D7">
              <w:rPr>
                <w:rFonts w:ascii="Arial" w:hAnsi="Arial" w:cs="Arial"/>
                <w:sz w:val="14"/>
                <w:szCs w:val="14"/>
              </w:rPr>
              <w:t>738</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178</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96</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100</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19</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115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88</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46</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19</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115</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88</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46</w:t>
            </w: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564906">
      <w:pPr>
        <w:spacing w:before="60" w:line="140" w:lineRule="exact"/>
        <w:rPr>
          <w:rFonts w:ascii="Arial" w:hAnsi="Arial" w:cs="Arial"/>
          <w:sz w:val="13"/>
          <w:szCs w:val="13"/>
        </w:rPr>
      </w:pPr>
      <w:r w:rsidRPr="00B60497">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E63BF"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72"/>
        <w:gridCol w:w="922"/>
        <w:gridCol w:w="20"/>
        <w:gridCol w:w="2743"/>
        <w:gridCol w:w="567"/>
        <w:gridCol w:w="1145"/>
        <w:gridCol w:w="989"/>
        <w:gridCol w:w="990"/>
        <w:gridCol w:w="989"/>
        <w:gridCol w:w="990"/>
      </w:tblGrid>
      <w:tr w:rsidR="00DA7EDE" w:rsidRPr="00B97598" w:rsidTr="007529F4">
        <w:trPr>
          <w:cantSplit/>
          <w:trHeight w:val="200"/>
        </w:trPr>
        <w:tc>
          <w:tcPr>
            <w:tcW w:w="5490" w:type="dxa"/>
            <w:gridSpan w:val="8"/>
            <w:vMerge w:val="restart"/>
            <w:tcBorders>
              <w:top w:val="single" w:sz="4" w:space="0" w:color="auto"/>
              <w:left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rsidTr="007529F4">
        <w:trPr>
          <w:cantSplit/>
          <w:trHeight w:val="250"/>
        </w:trPr>
        <w:tc>
          <w:tcPr>
            <w:tcW w:w="5490" w:type="dxa"/>
            <w:gridSpan w:val="8"/>
            <w:vMerge/>
            <w:tcBorders>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rsidTr="007529F4">
        <w:trPr>
          <w:cantSplit/>
          <w:trHeight w:val="110"/>
        </w:trPr>
        <w:tc>
          <w:tcPr>
            <w:tcW w:w="5490" w:type="dxa"/>
            <w:gridSpan w:val="8"/>
            <w:tcBorders>
              <w:top w:val="single" w:sz="4" w:space="0" w:color="auto"/>
              <w:left w:val="single" w:sz="8" w:space="0" w:color="auto"/>
              <w:bottom w:val="single" w:sz="4" w:space="0" w:color="auto"/>
              <w:right w:val="single" w:sz="6"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rsidTr="007529F4">
        <w:trPr>
          <w:cantSplit/>
          <w:trHeight w:val="185"/>
        </w:trPr>
        <w:tc>
          <w:tcPr>
            <w:tcW w:w="4923" w:type="dxa"/>
            <w:gridSpan w:val="7"/>
            <w:tcBorders>
              <w:top w:val="single" w:sz="4" w:space="0" w:color="auto"/>
              <w:left w:val="single" w:sz="4" w:space="0" w:color="auto"/>
              <w:bottom w:val="single" w:sz="4" w:space="0" w:color="auto"/>
              <w:right w:val="single" w:sz="18" w:space="0" w:color="auto"/>
            </w:tcBorders>
            <w:vAlign w:val="center"/>
          </w:tcPr>
          <w:p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37)</w:t>
            </w:r>
          </w:p>
        </w:tc>
        <w:tc>
          <w:tcPr>
            <w:tcW w:w="567" w:type="dxa"/>
            <w:tcBorders>
              <w:top w:val="single" w:sz="18" w:space="0" w:color="auto"/>
              <w:left w:val="single" w:sz="18" w:space="0" w:color="auto"/>
              <w:bottom w:val="single" w:sz="8" w:space="0" w:color="auto"/>
              <w:right w:val="single" w:sz="8"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6.403</w:t>
            </w:r>
          </w:p>
        </w:tc>
        <w:tc>
          <w:tcPr>
            <w:tcW w:w="989" w:type="dxa"/>
            <w:tcBorders>
              <w:top w:val="single" w:sz="18" w:space="0" w:color="auto"/>
              <w:left w:val="single" w:sz="4" w:space="0" w:color="auto"/>
              <w:bottom w:val="single" w:sz="8"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1.436</w:t>
            </w:r>
          </w:p>
        </w:tc>
        <w:tc>
          <w:tcPr>
            <w:tcW w:w="990" w:type="dxa"/>
            <w:tcBorders>
              <w:top w:val="single" w:sz="18" w:space="0" w:color="auto"/>
              <w:left w:val="single" w:sz="6"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697</w:t>
            </w:r>
          </w:p>
        </w:tc>
        <w:tc>
          <w:tcPr>
            <w:tcW w:w="989" w:type="dxa"/>
            <w:tcBorders>
              <w:top w:val="single" w:sz="18" w:space="0" w:color="auto"/>
              <w:left w:val="single" w:sz="4"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879</w:t>
            </w:r>
          </w:p>
        </w:tc>
        <w:tc>
          <w:tcPr>
            <w:tcW w:w="990" w:type="dxa"/>
            <w:tcBorders>
              <w:top w:val="single" w:sz="18" w:space="0" w:color="auto"/>
              <w:left w:val="single" w:sz="4" w:space="0" w:color="auto"/>
              <w:bottom w:val="single" w:sz="8" w:space="0" w:color="auto"/>
              <w:right w:val="single" w:sz="18"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3.276</w:t>
            </w:r>
          </w:p>
        </w:tc>
      </w:tr>
      <w:tr w:rsidR="00FC02A6" w:rsidRPr="00B97598" w:rsidTr="007529F4">
        <w:trPr>
          <w:cantSplit/>
          <w:trHeight w:val="257"/>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1.783</w:t>
            </w:r>
          </w:p>
        </w:tc>
        <w:tc>
          <w:tcPr>
            <w:tcW w:w="989" w:type="dxa"/>
            <w:tcBorders>
              <w:top w:val="single" w:sz="8" w:space="0" w:color="auto"/>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1.096</w:t>
            </w:r>
          </w:p>
        </w:tc>
        <w:tc>
          <w:tcPr>
            <w:tcW w:w="990" w:type="dxa"/>
            <w:tcBorders>
              <w:top w:val="single" w:sz="8" w:space="0" w:color="auto"/>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687</w:t>
            </w:r>
          </w:p>
        </w:tc>
        <w:tc>
          <w:tcPr>
            <w:tcW w:w="989" w:type="dxa"/>
            <w:tcBorders>
              <w:top w:val="single" w:sz="8"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17</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10</w:t>
            </w: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72"/>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80"/>
        </w:trPr>
        <w:tc>
          <w:tcPr>
            <w:tcW w:w="4923" w:type="dxa"/>
            <w:gridSpan w:val="7"/>
            <w:tcBorders>
              <w:left w:val="single" w:sz="4" w:space="0" w:color="auto"/>
              <w:right w:val="single" w:sz="18" w:space="0" w:color="auto"/>
            </w:tcBorders>
            <w:vAlign w:val="center"/>
          </w:tcPr>
          <w:p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289</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289</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80"/>
        </w:trPr>
        <w:tc>
          <w:tcPr>
            <w:tcW w:w="4923" w:type="dxa"/>
            <w:gridSpan w:val="7"/>
            <w:tcBorders>
              <w:left w:val="single" w:sz="4" w:space="0" w:color="auto"/>
              <w:right w:val="single" w:sz="18" w:space="0" w:color="auto"/>
            </w:tcBorders>
            <w:vAlign w:val="center"/>
          </w:tcPr>
          <w:p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23</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23</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bottom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val="restart"/>
            <w:tcBorders>
              <w:left w:val="single" w:sz="4" w:space="0" w:color="auto"/>
              <w:right w:val="single" w:sz="4" w:space="0" w:color="auto"/>
            </w:tcBorders>
            <w:textDirection w:val="btLr"/>
            <w:vAlign w:val="center"/>
          </w:tcPr>
          <w:p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pgNum/>
            </w: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9</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90"/>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36 kpk</w:t>
            </w:r>
          </w:p>
        </w:tc>
        <w:tc>
          <w:tcPr>
            <w:tcW w:w="2763" w:type="dxa"/>
            <w:gridSpan w:val="2"/>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20"/>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1514" w:type="dxa"/>
            <w:gridSpan w:val="3"/>
            <w:vMerge/>
            <w:tcBorders>
              <w:left w:val="single" w:sz="4" w:space="0" w:color="auto"/>
            </w:tcBorders>
            <w:vAlign w:val="center"/>
          </w:tcPr>
          <w:p w:rsidR="00FC02A6" w:rsidRPr="00B97598" w:rsidRDefault="00FC02A6" w:rsidP="00FC02A6">
            <w:pPr>
              <w:rPr>
                <w:rFonts w:ascii="Arial" w:hAnsi="Arial" w:cs="Arial"/>
                <w:iCs/>
                <w:sz w:val="14"/>
              </w:rPr>
            </w:pPr>
          </w:p>
        </w:tc>
        <w:tc>
          <w:tcPr>
            <w:tcW w:w="2763" w:type="dxa"/>
            <w:gridSpan w:val="2"/>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szCs w:val="14"/>
              </w:rPr>
              <w:pgNum/>
            </w: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1166" w:type="dxa"/>
            <w:gridSpan w:val="3"/>
            <w:vMerge w:val="restart"/>
            <w:tcBorders>
              <w:left w:val="single" w:sz="4" w:space="0" w:color="auto"/>
            </w:tcBorders>
            <w:vAlign w:val="center"/>
          </w:tcPr>
          <w:p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gridSpan w:val="3"/>
            <w:vMerge w:val="restart"/>
            <w:vAlign w:val="center"/>
          </w:tcPr>
          <w:p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1166" w:type="dxa"/>
            <w:gridSpan w:val="3"/>
            <w:vMerge/>
            <w:tcBorders>
              <w:left w:val="single" w:sz="4" w:space="0" w:color="auto"/>
            </w:tcBorders>
            <w:vAlign w:val="center"/>
          </w:tcPr>
          <w:p w:rsidR="00FC02A6" w:rsidRPr="00B97598" w:rsidRDefault="00FC02A6" w:rsidP="00FC02A6">
            <w:pPr>
              <w:spacing w:line="360" w:lineRule="auto"/>
              <w:rPr>
                <w:rFonts w:ascii="Arial" w:hAnsi="Arial" w:cs="Arial"/>
                <w:iCs/>
                <w:sz w:val="14"/>
              </w:rPr>
            </w:pPr>
          </w:p>
        </w:tc>
        <w:tc>
          <w:tcPr>
            <w:tcW w:w="1014" w:type="dxa"/>
            <w:gridSpan w:val="3"/>
            <w:vMerge/>
            <w:vAlign w:val="center"/>
          </w:tcPr>
          <w:p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1166" w:type="dxa"/>
            <w:gridSpan w:val="3"/>
            <w:vMerge/>
            <w:tcBorders>
              <w:lef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1166" w:type="dxa"/>
            <w:gridSpan w:val="3"/>
            <w:vMerge/>
            <w:tcBorders>
              <w:lef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2180" w:type="dxa"/>
            <w:gridSpan w:val="6"/>
            <w:vMerge w:val="restart"/>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2180" w:type="dxa"/>
            <w:gridSpan w:val="6"/>
            <w:vMerge/>
            <w:tcBorders>
              <w:left w:val="single" w:sz="4" w:space="0" w:color="auto"/>
              <w:right w:val="single" w:sz="4" w:space="0" w:color="auto"/>
            </w:tcBorders>
            <w:vAlign w:val="center"/>
          </w:tcPr>
          <w:p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21</w:t>
            </w: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17</w:t>
            </w: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30"/>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12</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r>
      <w:tr w:rsidR="00FC02A6" w:rsidRPr="00B97598" w:rsidTr="007529F4">
        <w:trPr>
          <w:cantSplit/>
          <w:trHeight w:val="230"/>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12"/>
        </w:trPr>
        <w:tc>
          <w:tcPr>
            <w:tcW w:w="4923" w:type="dxa"/>
            <w:gridSpan w:val="7"/>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892437">
        <w:trPr>
          <w:cantSplit/>
          <w:trHeight w:val="222"/>
        </w:trPr>
        <w:tc>
          <w:tcPr>
            <w:tcW w:w="4923" w:type="dxa"/>
            <w:gridSpan w:val="7"/>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bottom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892437">
        <w:trPr>
          <w:cantSplit/>
          <w:trHeight w:val="222"/>
        </w:trPr>
        <w:tc>
          <w:tcPr>
            <w:tcW w:w="1238" w:type="dxa"/>
            <w:gridSpan w:val="4"/>
            <w:vMerge w:val="restart"/>
            <w:tcBorders>
              <w:left w:val="single" w:sz="4" w:space="0" w:color="auto"/>
              <w:right w:val="single" w:sz="4" w:space="0" w:color="auto"/>
            </w:tcBorders>
            <w:vAlign w:val="center"/>
          </w:tcPr>
          <w:p w:rsidR="00FC02A6" w:rsidRPr="00B97598" w:rsidRDefault="00FC02A6" w:rsidP="00FC02A6">
            <w:pPr>
              <w:pStyle w:val="Tekstdymka"/>
              <w:rPr>
                <w:sz w:val="14"/>
                <w:szCs w:val="14"/>
              </w:rPr>
            </w:pPr>
            <w:r w:rsidRPr="00B97598">
              <w:rPr>
                <w:rFonts w:ascii="Arial" w:hAnsi="Arial" w:cs="Arial"/>
                <w:iCs/>
                <w:sz w:val="14"/>
                <w:szCs w:val="14"/>
              </w:rPr>
              <w:t>Wpływ spraw</w:t>
            </w:r>
          </w:p>
        </w:tc>
        <w:tc>
          <w:tcPr>
            <w:tcW w:w="3685" w:type="dxa"/>
            <w:gridSpan w:val="3"/>
            <w:tcBorders>
              <w:left w:val="single" w:sz="4" w:space="0" w:color="auto"/>
              <w:bottom w:val="single" w:sz="4" w:space="0" w:color="auto"/>
              <w:right w:val="single" w:sz="18" w:space="0" w:color="auto"/>
            </w:tcBorders>
            <w:vAlign w:val="center"/>
          </w:tcPr>
          <w:p w:rsidR="00FC02A6" w:rsidRPr="00B97598" w:rsidRDefault="00FC02A6" w:rsidP="00FC02A6">
            <w:pPr>
              <w:pStyle w:val="Tekstdymka"/>
              <w:ind w:left="18"/>
              <w:rPr>
                <w:sz w:val="14"/>
                <w:szCs w:val="14"/>
              </w:rPr>
            </w:pPr>
            <w:r w:rsidRPr="00B97598">
              <w:rPr>
                <w:rFonts w:ascii="Arial" w:hAnsi="Arial" w:cs="Arial"/>
                <w:iCs/>
                <w:sz w:val="14"/>
                <w:szCs w:val="14"/>
              </w:rPr>
              <w:t>w związku z funkcjonowaniem § 43 Regulaminu</w:t>
            </w:r>
          </w:p>
        </w:tc>
        <w:tc>
          <w:tcPr>
            <w:tcW w:w="567" w:type="dxa"/>
            <w:tcBorders>
              <w:left w:val="single" w:sz="18" w:space="0" w:color="auto"/>
              <w:bottom w:val="single" w:sz="4"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34</w:t>
            </w:r>
          </w:p>
        </w:tc>
        <w:tc>
          <w:tcPr>
            <w:tcW w:w="1145" w:type="dxa"/>
            <w:tcBorders>
              <w:left w:val="single" w:sz="4" w:space="0" w:color="auto"/>
              <w:bottom w:val="single" w:sz="4" w:space="0" w:color="auto"/>
              <w:right w:val="single" w:sz="4" w:space="0" w:color="auto"/>
              <w:tl2br w:val="single" w:sz="4" w:space="0" w:color="auto"/>
              <w:tr2bl w:val="single" w:sz="4" w:space="0" w:color="auto"/>
            </w:tcBorders>
            <w:vAlign w:val="center"/>
          </w:tcPr>
          <w:p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6" w:space="0" w:color="auto"/>
              <w:tl2br w:val="single" w:sz="4" w:space="0" w:color="auto"/>
              <w:tr2bl w:val="single" w:sz="4" w:space="0" w:color="auto"/>
            </w:tcBorders>
            <w:vAlign w:val="center"/>
          </w:tcPr>
          <w:p w:rsidR="00FC02A6" w:rsidRPr="00307389" w:rsidRDefault="00FC02A6" w:rsidP="00FC02A6">
            <w:pPr>
              <w:jc w:val="right"/>
              <w:rPr>
                <w:rFonts w:ascii="Arial" w:hAnsi="Arial" w:cs="Arial"/>
                <w:color w:val="FF0000"/>
                <w:sz w:val="14"/>
                <w:szCs w:val="14"/>
              </w:rPr>
            </w:pPr>
          </w:p>
        </w:tc>
        <w:tc>
          <w:tcPr>
            <w:tcW w:w="990" w:type="dxa"/>
            <w:tcBorders>
              <w:left w:val="single" w:sz="6" w:space="0" w:color="auto"/>
              <w:bottom w:val="single" w:sz="4" w:space="0" w:color="auto"/>
              <w:right w:val="single" w:sz="4" w:space="0" w:color="auto"/>
              <w:tl2br w:val="single" w:sz="4" w:space="0" w:color="auto"/>
              <w:tr2bl w:val="single" w:sz="4" w:space="0" w:color="auto"/>
            </w:tcBorders>
            <w:vAlign w:val="center"/>
          </w:tcPr>
          <w:p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4" w:space="0" w:color="auto"/>
              <w:tl2br w:val="single" w:sz="4" w:space="0" w:color="auto"/>
              <w:tr2bl w:val="single" w:sz="4" w:space="0" w:color="auto"/>
            </w:tcBorders>
            <w:vAlign w:val="center"/>
          </w:tcPr>
          <w:p w:rsidR="00FC02A6" w:rsidRPr="00307389" w:rsidRDefault="00FC02A6" w:rsidP="00FC02A6">
            <w:pPr>
              <w:jc w:val="right"/>
              <w:rPr>
                <w:rFonts w:ascii="Arial" w:hAnsi="Arial" w:cs="Arial"/>
                <w:color w:val="FF0000"/>
                <w:sz w:val="14"/>
                <w:szCs w:val="14"/>
              </w:rPr>
            </w:pPr>
          </w:p>
        </w:tc>
        <w:tc>
          <w:tcPr>
            <w:tcW w:w="990" w:type="dxa"/>
            <w:tcBorders>
              <w:left w:val="single" w:sz="4" w:space="0" w:color="auto"/>
              <w:bottom w:val="single" w:sz="4" w:space="0" w:color="auto"/>
              <w:right w:val="single" w:sz="18" w:space="0" w:color="auto"/>
              <w:tl2br w:val="single" w:sz="4" w:space="0" w:color="auto"/>
              <w:tr2bl w:val="single" w:sz="4" w:space="0" w:color="auto"/>
            </w:tcBorders>
            <w:vAlign w:val="center"/>
          </w:tcPr>
          <w:p w:rsidR="00FC02A6" w:rsidRPr="00307389" w:rsidRDefault="00FC02A6" w:rsidP="00FC02A6">
            <w:pPr>
              <w:jc w:val="right"/>
              <w:rPr>
                <w:rFonts w:ascii="Arial" w:hAnsi="Arial" w:cs="Arial"/>
                <w:color w:val="FF0000"/>
                <w:sz w:val="14"/>
                <w:szCs w:val="14"/>
              </w:rPr>
            </w:pPr>
          </w:p>
        </w:tc>
      </w:tr>
      <w:tr w:rsidR="00FC02A6" w:rsidRPr="00B97598" w:rsidTr="007529F4">
        <w:trPr>
          <w:cantSplit/>
          <w:trHeight w:val="222"/>
        </w:trPr>
        <w:tc>
          <w:tcPr>
            <w:tcW w:w="1238" w:type="dxa"/>
            <w:gridSpan w:val="4"/>
            <w:vMerge/>
            <w:tcBorders>
              <w:left w:val="single" w:sz="4" w:space="0" w:color="auto"/>
              <w:bottom w:val="single" w:sz="4" w:space="0" w:color="auto"/>
              <w:right w:val="single" w:sz="4" w:space="0" w:color="auto"/>
            </w:tcBorders>
            <w:vAlign w:val="center"/>
          </w:tcPr>
          <w:p w:rsidR="00FC02A6" w:rsidRPr="00B97598" w:rsidRDefault="00FC02A6" w:rsidP="00FC02A6">
            <w:pPr>
              <w:rPr>
                <w:rFonts w:ascii="Arial" w:hAnsi="Arial" w:cs="Arial"/>
                <w:iCs/>
                <w:sz w:val="16"/>
                <w:szCs w:val="16"/>
              </w:rPr>
            </w:pPr>
          </w:p>
        </w:tc>
        <w:tc>
          <w:tcPr>
            <w:tcW w:w="3685" w:type="dxa"/>
            <w:gridSpan w:val="3"/>
            <w:tcBorders>
              <w:left w:val="single" w:sz="4" w:space="0" w:color="auto"/>
              <w:bottom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35</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22"/>
        </w:trPr>
        <w:tc>
          <w:tcPr>
            <w:tcW w:w="4923" w:type="dxa"/>
            <w:gridSpan w:val="7"/>
            <w:tcBorders>
              <w:left w:val="single" w:sz="4" w:space="0" w:color="auto"/>
              <w:bottom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36</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22"/>
        </w:trPr>
        <w:tc>
          <w:tcPr>
            <w:tcW w:w="4923" w:type="dxa"/>
            <w:gridSpan w:val="7"/>
            <w:tcBorders>
              <w:left w:val="single" w:sz="8" w:space="0" w:color="auto"/>
              <w:bottom w:val="single" w:sz="8"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37</w:t>
            </w:r>
          </w:p>
        </w:tc>
        <w:tc>
          <w:tcPr>
            <w:tcW w:w="1145" w:type="dxa"/>
            <w:tcBorders>
              <w:left w:val="single" w:sz="4" w:space="0" w:color="auto"/>
              <w:bottom w:val="single" w:sz="1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4.257</w:t>
            </w:r>
          </w:p>
        </w:tc>
        <w:tc>
          <w:tcPr>
            <w:tcW w:w="989" w:type="dxa"/>
            <w:tcBorders>
              <w:left w:val="single" w:sz="4" w:space="0" w:color="auto"/>
              <w:bottom w:val="single" w:sz="18"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871</w:t>
            </w:r>
          </w:p>
        </w:tc>
        <w:tc>
          <w:tcPr>
            <w:tcW w:w="990" w:type="dxa"/>
            <w:tcBorders>
              <w:left w:val="single" w:sz="4" w:space="0" w:color="auto"/>
              <w:bottom w:val="single" w:sz="18" w:space="0" w:color="auto"/>
              <w:right w:val="single" w:sz="18"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3.271</w:t>
            </w:r>
          </w:p>
        </w:tc>
      </w:tr>
    </w:tbl>
    <w:p w:rsidR="00DA7EDE" w:rsidRDefault="00DA7EDE" w:rsidP="00F272DC">
      <w:pPr>
        <w:pStyle w:val="Nagwek9"/>
        <w:rPr>
          <w:szCs w:val="24"/>
        </w:rPr>
      </w:pPr>
    </w:p>
    <w:p w:rsidR="00C850CD" w:rsidRPr="00C850CD" w:rsidRDefault="00663315" w:rsidP="00DA7EDE">
      <w:pPr>
        <w:pStyle w:val="Nagwek9"/>
        <w:rPr>
          <w:b w:val="0"/>
          <w:sz w:val="20"/>
          <w:szCs w:val="20"/>
        </w:rPr>
      </w:pPr>
      <w:r w:rsidRPr="00CE79D7">
        <w:rPr>
          <w:szCs w:val="24"/>
        </w:rPr>
        <w:t xml:space="preserve"> </w:t>
      </w:r>
      <w:r w:rsidR="00C850CD" w:rsidRPr="00C850CD">
        <w:rPr>
          <w:sz w:val="20"/>
          <w:szCs w:val="20"/>
        </w:rPr>
        <w:t xml:space="preserve">Dział 1.1.1.a. Liczba spraw wpisanych w związku ze zmianą </w:t>
      </w:r>
      <w:r w:rsidR="004D21A0" w:rsidRPr="004D21A0">
        <w:rPr>
          <w:sz w:val="20"/>
          <w:szCs w:val="20"/>
        </w:rPr>
        <w:t>zarządzenia MS o biurowości</w:t>
      </w:r>
      <w:r w:rsidR="00C850CD" w:rsidRPr="00C850CD">
        <w:rPr>
          <w:sz w:val="20"/>
          <w:szCs w:val="20"/>
        </w:rPr>
        <w:t>, utworzeniem, likwidacją lub zmianą obszaru właściwości miejscowej sądu, wydziału/sekcji</w:t>
      </w:r>
    </w:p>
    <w:p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61"/>
        <w:gridCol w:w="39"/>
        <w:gridCol w:w="1014"/>
        <w:gridCol w:w="62"/>
        <w:gridCol w:w="3390"/>
        <w:gridCol w:w="322"/>
        <w:gridCol w:w="954"/>
        <w:gridCol w:w="921"/>
        <w:gridCol w:w="921"/>
        <w:gridCol w:w="921"/>
        <w:gridCol w:w="922"/>
      </w:tblGrid>
      <w:tr w:rsidR="0098119E" w:rsidRPr="00B97598" w:rsidTr="007529F4">
        <w:trPr>
          <w:cantSplit/>
          <w:trHeight w:val="170"/>
        </w:trPr>
        <w:tc>
          <w:tcPr>
            <w:tcW w:w="5954" w:type="dxa"/>
            <w:gridSpan w:val="7"/>
            <w:vMerge w:val="restart"/>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rsidTr="007529F4">
        <w:trPr>
          <w:cantSplit/>
          <w:trHeight w:val="166"/>
        </w:trPr>
        <w:tc>
          <w:tcPr>
            <w:tcW w:w="5954" w:type="dxa"/>
            <w:gridSpan w:val="7"/>
            <w:vMerge/>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rsidTr="007529F4">
        <w:trPr>
          <w:cantSplit/>
        </w:trPr>
        <w:tc>
          <w:tcPr>
            <w:tcW w:w="5954" w:type="dxa"/>
            <w:gridSpan w:val="7"/>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rsidTr="007529F4">
        <w:trPr>
          <w:cantSplit/>
        </w:trPr>
        <w:tc>
          <w:tcPr>
            <w:tcW w:w="5632" w:type="dxa"/>
            <w:gridSpan w:val="6"/>
            <w:tcBorders>
              <w:left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32)</w:t>
            </w:r>
          </w:p>
        </w:tc>
        <w:tc>
          <w:tcPr>
            <w:tcW w:w="322" w:type="dxa"/>
            <w:tcBorders>
              <w:top w:val="single" w:sz="18" w:space="0" w:color="auto"/>
              <w:left w:val="single" w:sz="18" w:space="0" w:color="auto"/>
              <w:bottom w:val="single" w:sz="4"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6.374</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1.394</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738</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860</w:t>
            </w:r>
          </w:p>
        </w:tc>
        <w:tc>
          <w:tcPr>
            <w:tcW w:w="922" w:type="dxa"/>
            <w:tcBorders>
              <w:top w:val="single" w:sz="18"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3.294</w:t>
            </w: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23</w:t>
            </w: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17</w:t>
            </w: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62"/>
        </w:trPr>
        <w:tc>
          <w:tcPr>
            <w:tcW w:w="5632" w:type="dxa"/>
            <w:gridSpan w:val="6"/>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35</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35</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80"/>
        </w:trPr>
        <w:tc>
          <w:tcPr>
            <w:tcW w:w="5632" w:type="dxa"/>
            <w:gridSpan w:val="6"/>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302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302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07"/>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47</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47</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07"/>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101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101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45"/>
        </w:trPr>
        <w:tc>
          <w:tcPr>
            <w:tcW w:w="1066" w:type="dxa"/>
            <w:vMerge w:val="restart"/>
            <w:tcBorders>
              <w:right w:val="single" w:sz="4"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5"/>
            <w:tcBorders>
              <w:left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17"/>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1176" w:type="dxa"/>
            <w:gridSpan w:val="4"/>
            <w:vMerge w:val="restart"/>
            <w:tcBorders>
              <w:lef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03"/>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1176" w:type="dxa"/>
            <w:gridSpan w:val="4"/>
            <w:vMerge/>
            <w:tcBorders>
              <w:left w:val="single" w:sz="4" w:space="0" w:color="auto"/>
            </w:tcBorders>
            <w:vAlign w:val="center"/>
          </w:tcPr>
          <w:p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17"/>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45"/>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08"/>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3"/>
            <w:vMerge w:val="restart"/>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3"/>
            <w:vMerge/>
            <w:vAlign w:val="center"/>
          </w:tcPr>
          <w:p w:rsidR="00B428EC" w:rsidRPr="00B97598" w:rsidRDefault="00B428EC" w:rsidP="00B428EC">
            <w:pPr>
              <w:rPr>
                <w:rFonts w:ascii="Arial" w:hAnsi="Arial" w:cs="Arial"/>
                <w:iCs/>
                <w:sz w:val="14"/>
                <w:szCs w:val="14"/>
              </w:rPr>
            </w:pPr>
          </w:p>
        </w:tc>
        <w:tc>
          <w:tcPr>
            <w:tcW w:w="1014" w:type="dxa"/>
            <w:vMerge/>
            <w:vAlign w:val="center"/>
          </w:tcPr>
          <w:p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3"/>
            <w:vMerge/>
            <w:vAlign w:val="center"/>
          </w:tcPr>
          <w:p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3"/>
            <w:vMerge/>
            <w:vAlign w:val="center"/>
          </w:tcPr>
          <w:p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2180" w:type="dxa"/>
            <w:gridSpan w:val="4"/>
            <w:vMerge w:val="restart"/>
            <w:tcBorders>
              <w:righ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2180" w:type="dxa"/>
            <w:gridSpan w:val="4"/>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r>
      <w:tr w:rsidR="00B428EC" w:rsidRPr="00B97598" w:rsidTr="007529F4">
        <w:trPr>
          <w:cantSplit/>
        </w:trPr>
        <w:tc>
          <w:tcPr>
            <w:tcW w:w="5632" w:type="dxa"/>
            <w:gridSpan w:val="6"/>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6"/>
            <w:tcBorders>
              <w:bottom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22"/>
        </w:trPr>
        <w:tc>
          <w:tcPr>
            <w:tcW w:w="5632" w:type="dxa"/>
            <w:gridSpan w:val="6"/>
            <w:tcBorders>
              <w:bottom w:val="single" w:sz="4" w:space="0" w:color="auto"/>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35</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31</w:t>
            </w:r>
          </w:p>
        </w:tc>
      </w:tr>
      <w:tr w:rsidR="00B428EC" w:rsidRPr="00B97598" w:rsidTr="007529F4">
        <w:trPr>
          <w:cantSplit/>
          <w:trHeight w:val="134"/>
        </w:trPr>
        <w:tc>
          <w:tcPr>
            <w:tcW w:w="5632" w:type="dxa"/>
            <w:gridSpan w:val="6"/>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90319A">
        <w:trPr>
          <w:cantSplit/>
          <w:trHeight w:val="134"/>
        </w:trPr>
        <w:tc>
          <w:tcPr>
            <w:tcW w:w="5632" w:type="dxa"/>
            <w:gridSpan w:val="6"/>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801</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227</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574</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90319A">
        <w:trPr>
          <w:cantSplit/>
          <w:trHeight w:val="95"/>
        </w:trPr>
        <w:tc>
          <w:tcPr>
            <w:tcW w:w="1127" w:type="dxa"/>
            <w:gridSpan w:val="2"/>
            <w:vMerge w:val="restart"/>
            <w:tcBorders>
              <w:left w:val="single" w:sz="4" w:space="0" w:color="auto"/>
              <w:right w:val="single" w:sz="4" w:space="0" w:color="auto"/>
            </w:tcBorders>
            <w:vAlign w:val="center"/>
          </w:tcPr>
          <w:p w:rsidR="00B428EC" w:rsidRPr="00B97598" w:rsidRDefault="00B428EC" w:rsidP="00B428EC">
            <w:pPr>
              <w:pStyle w:val="Tekstdymka"/>
              <w:rPr>
                <w:sz w:val="14"/>
                <w:szCs w:val="14"/>
              </w:rPr>
            </w:pPr>
            <w:r w:rsidRPr="00B97598">
              <w:rPr>
                <w:rFonts w:ascii="Arial" w:hAnsi="Arial" w:cs="Arial"/>
                <w:iCs/>
                <w:sz w:val="14"/>
                <w:szCs w:val="14"/>
              </w:rPr>
              <w:t>Zakreślenie spraw</w:t>
            </w:r>
          </w:p>
        </w:tc>
        <w:tc>
          <w:tcPr>
            <w:tcW w:w="4505" w:type="dxa"/>
            <w:gridSpan w:val="4"/>
            <w:tcBorders>
              <w:left w:val="single" w:sz="4" w:space="0" w:color="auto"/>
              <w:bottom w:val="single" w:sz="4" w:space="0" w:color="auto"/>
              <w:right w:val="single" w:sz="18" w:space="0" w:color="auto"/>
            </w:tcBorders>
            <w:vAlign w:val="center"/>
          </w:tcPr>
          <w:p w:rsidR="00B428EC" w:rsidRPr="00B97598" w:rsidRDefault="00B428EC" w:rsidP="00B428EC">
            <w:pPr>
              <w:pStyle w:val="Tekstdymka"/>
              <w:ind w:left="18"/>
              <w:rPr>
                <w:sz w:val="14"/>
                <w:szCs w:val="14"/>
              </w:rPr>
            </w:pPr>
            <w:r w:rsidRPr="00B97598">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29</w:t>
            </w:r>
          </w:p>
        </w:tc>
        <w:tc>
          <w:tcPr>
            <w:tcW w:w="95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428EC" w:rsidRPr="0090319A" w:rsidRDefault="00B428EC" w:rsidP="00B428EC">
            <w:pPr>
              <w:jc w:val="right"/>
              <w:rPr>
                <w:rFonts w:ascii="Arial" w:hAnsi="Arial" w:cs="Arial"/>
                <w:color w:val="FF0000"/>
                <w:sz w:val="14"/>
                <w:szCs w:val="14"/>
              </w:rPr>
            </w:pPr>
          </w:p>
        </w:tc>
        <w:tc>
          <w:tcPr>
            <w:tcW w:w="92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B428EC" w:rsidRPr="0090319A" w:rsidRDefault="00B428EC" w:rsidP="00B428EC">
            <w:pPr>
              <w:jc w:val="right"/>
              <w:rPr>
                <w:rFonts w:ascii="Arial" w:hAnsi="Arial" w:cs="Arial"/>
                <w:color w:val="FF0000"/>
                <w:sz w:val="14"/>
                <w:szCs w:val="14"/>
              </w:rPr>
            </w:pPr>
          </w:p>
        </w:tc>
      </w:tr>
      <w:tr w:rsidR="00B428EC" w:rsidRPr="00B97598" w:rsidTr="007529F4">
        <w:trPr>
          <w:cantSplit/>
          <w:trHeight w:val="95"/>
        </w:trPr>
        <w:tc>
          <w:tcPr>
            <w:tcW w:w="1127" w:type="dxa"/>
            <w:gridSpan w:val="2"/>
            <w:vMerge/>
            <w:tcBorders>
              <w:left w:val="single" w:sz="4" w:space="0" w:color="auto"/>
              <w:bottom w:val="single" w:sz="4" w:space="0" w:color="auto"/>
              <w:right w:val="single" w:sz="4" w:space="0" w:color="auto"/>
            </w:tcBorders>
            <w:vAlign w:val="center"/>
          </w:tcPr>
          <w:p w:rsidR="00B428EC" w:rsidRPr="00B97598" w:rsidRDefault="00B428EC" w:rsidP="00B428EC">
            <w:pPr>
              <w:rPr>
                <w:rFonts w:ascii="Arial" w:hAnsi="Arial" w:cs="Arial"/>
                <w:iCs/>
                <w:sz w:val="14"/>
                <w:szCs w:val="16"/>
              </w:rPr>
            </w:pPr>
          </w:p>
        </w:tc>
        <w:tc>
          <w:tcPr>
            <w:tcW w:w="4505" w:type="dxa"/>
            <w:gridSpan w:val="4"/>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30</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31</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58</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46</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10</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32</w:t>
            </w:r>
          </w:p>
        </w:tc>
        <w:tc>
          <w:tcPr>
            <w:tcW w:w="954" w:type="dxa"/>
            <w:tcBorders>
              <w:top w:val="single" w:sz="4" w:space="0" w:color="auto"/>
              <w:left w:val="single" w:sz="4" w:space="0" w:color="auto"/>
              <w:bottom w:val="single" w:sz="18"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5.083</w:t>
            </w:r>
          </w:p>
        </w:tc>
        <w:tc>
          <w:tcPr>
            <w:tcW w:w="921" w:type="dxa"/>
            <w:tcBorders>
              <w:top w:val="single" w:sz="4" w:space="0" w:color="auto"/>
              <w:left w:val="single" w:sz="4" w:space="0" w:color="auto"/>
              <w:bottom w:val="single" w:sz="18"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746</w:t>
            </w:r>
          </w:p>
        </w:tc>
        <w:tc>
          <w:tcPr>
            <w:tcW w:w="921" w:type="dxa"/>
            <w:tcBorders>
              <w:top w:val="single" w:sz="4" w:space="0" w:color="auto"/>
              <w:left w:val="single" w:sz="4" w:space="0" w:color="auto"/>
              <w:bottom w:val="single" w:sz="18"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151</w:t>
            </w:r>
          </w:p>
        </w:tc>
        <w:tc>
          <w:tcPr>
            <w:tcW w:w="921" w:type="dxa"/>
            <w:tcBorders>
              <w:top w:val="single" w:sz="4" w:space="0" w:color="auto"/>
              <w:left w:val="single" w:sz="4" w:space="0" w:color="auto"/>
              <w:bottom w:val="single" w:sz="18"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837</w:t>
            </w:r>
          </w:p>
        </w:tc>
        <w:tc>
          <w:tcPr>
            <w:tcW w:w="922" w:type="dxa"/>
            <w:tcBorders>
              <w:top w:val="single" w:sz="4" w:space="0" w:color="auto"/>
              <w:left w:val="single" w:sz="4" w:space="0" w:color="auto"/>
              <w:bottom w:val="single" w:sz="18"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3.261</w:t>
            </w:r>
          </w:p>
        </w:tc>
      </w:tr>
    </w:tbl>
    <w:p w:rsidR="0098119E" w:rsidRDefault="0098119E" w:rsidP="0098119E"/>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398</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237</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156</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169</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166</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154</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154</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323</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Default="00F91F07" w:rsidP="008369CB">
      <w:pPr>
        <w:rPr>
          <w:rFonts w:ascii="Arial" w:hAnsi="Arial" w:cs="Arial"/>
          <w:sz w:val="18"/>
          <w:szCs w:val="18"/>
        </w:rPr>
      </w:pPr>
    </w:p>
    <w:p w:rsidR="00E77E63" w:rsidRPr="00F91F07" w:rsidRDefault="00E77E63"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535</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383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234</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325</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227</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rsidR="00B04021" w:rsidRDefault="00B04021">
      <w:pPr>
        <w:spacing w:after="40" w:line="180" w:lineRule="exact"/>
        <w:ind w:right="-265"/>
        <w:rPr>
          <w:rFonts w:ascii="Arial" w:hAnsi="Arial" w:cs="Arial"/>
          <w:b/>
          <w:sz w:val="18"/>
          <w:szCs w:val="18"/>
        </w:rPr>
      </w:pPr>
    </w:p>
    <w:p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rsidTr="00C1353A">
        <w:trPr>
          <w:cantSplit/>
          <w:trHeight w:val="244"/>
        </w:trPr>
        <w:tc>
          <w:tcPr>
            <w:tcW w:w="4556" w:type="dxa"/>
            <w:tcBorders>
              <w:right w:val="single" w:sz="18" w:space="0" w:color="auto"/>
            </w:tcBorders>
            <w:vAlign w:val="center"/>
          </w:tcPr>
          <w:p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r>
              <w:rPr>
                <w:rFonts w:ascii="Arial" w:hAnsi="Arial" w:cs="Arial"/>
                <w:color w:val="000000"/>
                <w:sz w:val="14"/>
                <w:szCs w:val="14"/>
              </w:rPr>
              <w:t>d.a)</w:t>
            </w:r>
          </w:p>
        </w:tc>
        <w:tc>
          <w:tcPr>
            <w:tcW w:w="1213"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36"/>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50"/>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50"/>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365692" w:rsidRDefault="00365692" w:rsidP="00365692">
            <w:pPr>
              <w:jc w:val="right"/>
              <w:rPr>
                <w:rFonts w:ascii="Arial" w:hAnsi="Arial" w:cs="Arial"/>
                <w:color w:val="000000"/>
                <w:sz w:val="14"/>
                <w:szCs w:val="14"/>
              </w:rPr>
            </w:pPr>
          </w:p>
        </w:tc>
      </w:tr>
      <w:tr w:rsidR="00365692" w:rsidRPr="00835946" w:rsidTr="00C1353A">
        <w:trPr>
          <w:cantSplit/>
          <w:trHeight w:val="250"/>
        </w:trPr>
        <w:tc>
          <w:tcPr>
            <w:tcW w:w="4556" w:type="dxa"/>
            <w:tcBorders>
              <w:bottom w:val="single" w:sz="8" w:space="0" w:color="auto"/>
              <w:right w:val="single" w:sz="18" w:space="0" w:color="auto"/>
            </w:tcBorders>
            <w:vAlign w:val="center"/>
          </w:tcPr>
          <w:p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365692" w:rsidRDefault="00365692" w:rsidP="00365692">
            <w:pPr>
              <w:jc w:val="right"/>
              <w:rPr>
                <w:rFonts w:ascii="Arial" w:hAnsi="Arial" w:cs="Arial"/>
                <w:color w:val="000000"/>
                <w:sz w:val="14"/>
                <w:szCs w:val="14"/>
              </w:rPr>
            </w:pPr>
          </w:p>
        </w:tc>
      </w:tr>
    </w:tbl>
    <w:p w:rsidR="000D5E63" w:rsidRDefault="000D5E63" w:rsidP="00AD53D2">
      <w:pPr>
        <w:tabs>
          <w:tab w:val="left" w:pos="6120"/>
        </w:tabs>
        <w:ind w:left="-23" w:right="-266"/>
        <w:rPr>
          <w:rFonts w:ascii="Arial" w:hAnsi="Arial" w:cs="Arial"/>
          <w:b/>
          <w:sz w:val="18"/>
          <w:szCs w:val="18"/>
        </w:rPr>
      </w:pPr>
    </w:p>
    <w:p w:rsidR="00B04021" w:rsidRDefault="00B04021" w:rsidP="007529F4">
      <w:pPr>
        <w:spacing w:after="40" w:line="180" w:lineRule="exact"/>
        <w:ind w:right="-265"/>
        <w:rPr>
          <w:rFonts w:ascii="Arial" w:hAnsi="Arial" w:cs="Arial"/>
          <w:b/>
          <w:sz w:val="18"/>
          <w:szCs w:val="18"/>
        </w:rPr>
      </w:pPr>
    </w:p>
    <w:p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rsidTr="007529F4">
        <w:trPr>
          <w:cantSplit/>
          <w:trHeight w:val="216"/>
        </w:trPr>
        <w:tc>
          <w:tcPr>
            <w:tcW w:w="4414" w:type="dxa"/>
            <w:gridSpan w:val="2"/>
            <w:tcBorders>
              <w:top w:val="single" w:sz="8" w:space="0" w:color="auto"/>
              <w:right w:val="single" w:sz="4" w:space="0" w:color="auto"/>
            </w:tcBorders>
            <w:vAlign w:val="center"/>
          </w:tcPr>
          <w:p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rsidTr="007529F4">
        <w:trPr>
          <w:cantSplit/>
          <w:trHeight w:val="96"/>
        </w:trPr>
        <w:tc>
          <w:tcPr>
            <w:tcW w:w="4414" w:type="dxa"/>
            <w:gridSpan w:val="2"/>
            <w:tcBorders>
              <w:bottom w:val="single" w:sz="8" w:space="0" w:color="auto"/>
              <w:right w:val="single" w:sz="4" w:space="0" w:color="auto"/>
            </w:tcBorders>
            <w:vAlign w:val="center"/>
          </w:tcPr>
          <w:p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rsidTr="007529F4">
        <w:trPr>
          <w:cantSplit/>
          <w:trHeight w:val="244"/>
        </w:trPr>
        <w:tc>
          <w:tcPr>
            <w:tcW w:w="4131" w:type="dxa"/>
            <w:tcBorders>
              <w:right w:val="single" w:sz="18" w:space="0" w:color="auto"/>
            </w:tcBorders>
            <w:vAlign w:val="center"/>
          </w:tcPr>
          <w:p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36"/>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50"/>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50"/>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rsidR="007529F4" w:rsidRDefault="007529F4" w:rsidP="007529F4">
            <w:pPr>
              <w:jc w:val="right"/>
              <w:rPr>
                <w:rFonts w:ascii="Arial" w:hAnsi="Arial" w:cs="Arial"/>
                <w:color w:val="000000"/>
                <w:sz w:val="14"/>
                <w:szCs w:val="14"/>
              </w:rPr>
            </w:pPr>
          </w:p>
        </w:tc>
      </w:tr>
      <w:tr w:rsidR="007529F4" w:rsidRPr="007529F4" w:rsidTr="007529F4">
        <w:trPr>
          <w:cantSplit/>
          <w:trHeight w:val="250"/>
        </w:trPr>
        <w:tc>
          <w:tcPr>
            <w:tcW w:w="4131" w:type="dxa"/>
            <w:tcBorders>
              <w:bottom w:val="single" w:sz="8" w:space="0" w:color="auto"/>
              <w:right w:val="single" w:sz="18" w:space="0" w:color="auto"/>
            </w:tcBorders>
            <w:vAlign w:val="center"/>
          </w:tcPr>
          <w:p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rsidR="007529F4" w:rsidRDefault="007529F4" w:rsidP="007529F4">
            <w:pPr>
              <w:jc w:val="right"/>
              <w:rPr>
                <w:rFonts w:ascii="Arial" w:hAnsi="Arial" w:cs="Arial"/>
                <w:color w:val="000000"/>
                <w:sz w:val="14"/>
                <w:szCs w:val="14"/>
              </w:rPr>
            </w:pPr>
          </w:p>
        </w:tc>
      </w:tr>
    </w:tbl>
    <w:p w:rsidR="007529F4" w:rsidRDefault="007529F4" w:rsidP="00AD53D2">
      <w:pPr>
        <w:tabs>
          <w:tab w:val="left" w:pos="6120"/>
        </w:tabs>
        <w:ind w:left="-23" w:right="-266"/>
        <w:rPr>
          <w:rFonts w:ascii="Arial" w:hAnsi="Arial" w:cs="Arial"/>
          <w:b/>
          <w:sz w:val="18"/>
          <w:szCs w:val="18"/>
        </w:rPr>
      </w:pPr>
    </w:p>
    <w:p w:rsidR="00B04021" w:rsidRDefault="00B04021" w:rsidP="00AD53D2">
      <w:pPr>
        <w:tabs>
          <w:tab w:val="left" w:pos="6120"/>
        </w:tabs>
        <w:ind w:left="-23" w:right="-266"/>
        <w:rPr>
          <w:rFonts w:ascii="Arial" w:hAnsi="Arial" w:cs="Arial"/>
          <w:b/>
          <w:sz w:val="18"/>
          <w:szCs w:val="18"/>
        </w:rPr>
      </w:pPr>
    </w:p>
    <w:p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515"/>
        <w:gridCol w:w="1560"/>
      </w:tblGrid>
      <w:tr w:rsidR="002002DB" w:rsidRPr="00B97598"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rsidR="002002DB" w:rsidRPr="00B97598" w:rsidRDefault="002002DB" w:rsidP="00F52C98">
            <w:pPr>
              <w:ind w:left="142" w:right="-266"/>
              <w:rPr>
                <w:rFonts w:ascii="Arial" w:hAnsi="Arial" w:cs="Arial"/>
                <w:b/>
                <w:sz w:val="18"/>
                <w:szCs w:val="18"/>
              </w:rPr>
            </w:pPr>
          </w:p>
        </w:tc>
        <w:tc>
          <w:tcPr>
            <w:tcW w:w="1527" w:type="dxa"/>
            <w:gridSpan w:val="2"/>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gridSpan w:val="2"/>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bl>
    <w:p w:rsidR="001D3D3C" w:rsidRDefault="001D3D3C" w:rsidP="00AD53D2">
      <w:pPr>
        <w:tabs>
          <w:tab w:val="left" w:pos="6120"/>
        </w:tabs>
        <w:ind w:left="-23" w:right="-266"/>
        <w:rPr>
          <w:rFonts w:ascii="Arial" w:hAnsi="Arial" w:cs="Arial"/>
          <w:sz w:val="12"/>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7</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20</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55</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66</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1</w:t>
            </w: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1</w:t>
            </w: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570</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5</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26</w:t>
            </w: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rsidR="00B9516D" w:rsidRPr="0051409C" w:rsidRDefault="00B9516D" w:rsidP="0051409C">
            <w:pPr>
              <w:jc w:val="right"/>
              <w:rPr>
                <w:rFonts w:ascii="Arial" w:hAnsi="Arial" w:cs="Arial"/>
                <w:color w:val="000000"/>
                <w:sz w:val="14"/>
                <w:szCs w:val="14"/>
              </w:rPr>
            </w:pPr>
          </w:p>
        </w:tc>
      </w:tr>
      <w:tr w:rsidR="0051409C" w:rsidRPr="00CE79D7" w:rsidTr="008C7BEB">
        <w:trPr>
          <w:cantSplit/>
          <w:trHeight w:val="170"/>
        </w:trPr>
        <w:tc>
          <w:tcPr>
            <w:tcW w:w="742" w:type="dxa"/>
            <w:vMerge w:val="restart"/>
            <w:tcBorders>
              <w:left w:val="single" w:sz="8" w:space="0" w:color="auto"/>
              <w:bottom w:val="single" w:sz="8" w:space="0" w:color="auto"/>
            </w:tcBorders>
            <w:vAlign w:val="center"/>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bl>
    <w:p w:rsidR="00235C84" w:rsidRDefault="00235C84" w:rsidP="00297A12">
      <w:pPr>
        <w:pStyle w:val="Legenda"/>
        <w:spacing w:before="60" w:after="60" w:line="240" w:lineRule="exact"/>
        <w:ind w:left="0" w:right="0"/>
        <w:rPr>
          <w:rFonts w:cs="Arial"/>
          <w:sz w:val="18"/>
          <w:szCs w:val="18"/>
        </w:rPr>
      </w:pPr>
    </w:p>
    <w:p w:rsidR="00B04021" w:rsidRDefault="00235C84" w:rsidP="00235C84">
      <w:r>
        <w:br w:type="page"/>
      </w:r>
    </w:p>
    <w:p w:rsidR="00235C84" w:rsidRDefault="00235C84" w:rsidP="00297A12">
      <w:pPr>
        <w:pStyle w:val="Legenda"/>
        <w:spacing w:before="60" w:after="60" w:line="240" w:lineRule="exact"/>
        <w:ind w:left="0" w:right="0"/>
        <w:rPr>
          <w:rFonts w:cs="Arial"/>
          <w:sz w:val="18"/>
          <w:szCs w:val="18"/>
        </w:rPr>
      </w:pPr>
    </w:p>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128</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950</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120</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921</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2</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26</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90</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9</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20</w:t>
            </w: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144</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rsidR="008C7BEB" w:rsidRPr="008C4DB6" w:rsidRDefault="008C7BEB" w:rsidP="008C7BEB">
            <w:pPr>
              <w:rPr>
                <w:rFonts w:ascii="Arial" w:hAnsi="Arial" w:cs="Arial"/>
                <w:sz w:val="14"/>
                <w:szCs w:val="14"/>
              </w:rPr>
            </w:pPr>
            <w:r w:rsidRPr="008C4DB6">
              <w:rPr>
                <w:rFonts w:ascii="Arial" w:hAnsi="Arial" w:cs="Arial"/>
                <w:sz w:val="14"/>
                <w:szCs w:val="14"/>
              </w:rPr>
              <w:t>K razem (w02+0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p>
    <w:p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rsidR="00235C84" w:rsidRDefault="00235C84" w:rsidP="003F00A7">
      <w:pPr>
        <w:pStyle w:val="Legenda"/>
        <w:spacing w:before="60" w:after="60" w:line="240" w:lineRule="exact"/>
        <w:ind w:left="0" w:right="0"/>
        <w:rPr>
          <w:rFonts w:cs="Arial"/>
          <w:sz w:val="18"/>
          <w:szCs w:val="18"/>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59</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38</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19</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6</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13</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w:t>
            </w: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59</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38</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19</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6</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59</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38</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19</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6</w:t>
            </w: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13</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w:t>
            </w: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564DC5" w:rsidP="00B9516D">
            <w:pPr>
              <w:jc w:val="right"/>
              <w:rPr>
                <w:rFonts w:ascii="Arial" w:hAnsi="Arial" w:cs="Arial"/>
                <w:sz w:val="14"/>
                <w:szCs w:val="14"/>
              </w:rPr>
            </w:pP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685</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8.127</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247</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1.598</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1.150</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448</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143</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101</w:t>
            </w: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204</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2.767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1.395</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1.007</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388</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114</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92</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182</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397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182</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126</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56</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33</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902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3.396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940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203</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143</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60</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29</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122</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6.529</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2.189</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4.340</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1.850</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2.097</w:t>
            </w: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393</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1.372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1.075</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297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64</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176</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169</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902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333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569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414</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85</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3.396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3.263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1.684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1.558</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737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559</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178</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54</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93</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122</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89</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652</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245</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6.374</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679</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475</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204</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78</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33</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93</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1.394</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596</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426</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170</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28</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84</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323</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154</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116</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25</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10</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17</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302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99</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72</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27</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15</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47</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3</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227</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46</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860</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3.294</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2.486</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808</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738</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83</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88</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6"/>
        <w:gridCol w:w="74"/>
        <w:gridCol w:w="201"/>
        <w:gridCol w:w="157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5.695</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1.578</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4.117</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1.776</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2.008</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333</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798</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612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186</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35</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38</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113</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169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131</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38</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8</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203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160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9</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25</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227</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167</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60</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16</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35</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860</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286</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574</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65</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429</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80</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78"/>
        <w:gridCol w:w="2616"/>
        <w:gridCol w:w="401"/>
        <w:gridCol w:w="839"/>
        <w:gridCol w:w="839"/>
        <w:gridCol w:w="839"/>
        <w:gridCol w:w="839"/>
        <w:gridCol w:w="839"/>
        <w:gridCol w:w="839"/>
        <w:gridCol w:w="858"/>
        <w:gridCol w:w="861"/>
        <w:gridCol w:w="858"/>
        <w:gridCol w:w="870"/>
        <w:gridCol w:w="858"/>
        <w:gridCol w:w="898"/>
        <w:gridCol w:w="895"/>
      </w:tblGrid>
      <w:tr w:rsidR="001842FE" w:rsidRPr="000124EE"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3.294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137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3.157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1.644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1.484</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29</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2.486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102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2.384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1.292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1.070</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22</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808</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35</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773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352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414</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655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484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171</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50</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96</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88</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59</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29</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15</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CB7410" w:rsidRDefault="00CB7410" w:rsidP="00D65E24">
      <w:pPr>
        <w:widowControl w:val="0"/>
        <w:rPr>
          <w:rFonts w:ascii="Arial" w:hAnsi="Arial" w:cs="Arial"/>
          <w:b/>
          <w:sz w:val="20"/>
          <w:szCs w:val="20"/>
        </w:rPr>
      </w:pPr>
    </w:p>
    <w:p w:rsidR="00C22101" w:rsidRDefault="00C22101" w:rsidP="00D65E24">
      <w:pPr>
        <w:widowControl w:val="0"/>
        <w:rPr>
          <w:rFonts w:ascii="Arial" w:hAnsi="Arial" w:cs="Arial"/>
          <w:b/>
          <w:sz w:val="20"/>
          <w:szCs w:val="20"/>
        </w:rPr>
      </w:pPr>
    </w:p>
    <w:p w:rsidR="00C22101" w:rsidRDefault="00C22101" w:rsidP="00D65E24">
      <w:pPr>
        <w:widowControl w:val="0"/>
        <w:rPr>
          <w:rFonts w:ascii="Arial" w:hAnsi="Arial" w:cs="Arial"/>
          <w:b/>
          <w:sz w:val="20"/>
          <w:szCs w:val="20"/>
        </w:rPr>
      </w:pPr>
    </w:p>
    <w:p w:rsidR="00D65E24" w:rsidRPr="00C22101" w:rsidRDefault="00DA6CC6" w:rsidP="00D65E24">
      <w:pPr>
        <w:widowControl w:val="0"/>
        <w:rPr>
          <w:rFonts w:ascii="Arial" w:hAnsi="Arial" w:cs="Arial"/>
          <w:b/>
          <w:sz w:val="20"/>
          <w:szCs w:val="20"/>
        </w:rPr>
      </w:pPr>
      <w:r w:rsidRPr="00CB7410">
        <w:rPr>
          <w:rFonts w:ascii="Arial" w:hAnsi="Arial" w:cs="Arial"/>
          <w:b/>
          <w:sz w:val="20"/>
          <w:szCs w:val="20"/>
        </w:rPr>
        <w:t>Dział 1.3.</w:t>
      </w:r>
      <w:r w:rsidR="00D65E24" w:rsidRPr="00CB7410">
        <w:rPr>
          <w:rFonts w:ascii="Arial" w:hAnsi="Arial" w:cs="Arial"/>
          <w:b/>
          <w:sz w:val="20"/>
          <w:szCs w:val="20"/>
        </w:rPr>
        <w:t>1</w:t>
      </w:r>
      <w:r w:rsidR="00CB7410">
        <w:rPr>
          <w:rFonts w:ascii="Arial" w:hAnsi="Arial" w:cs="Arial"/>
          <w:b/>
          <w:sz w:val="20"/>
          <w:szCs w:val="20"/>
        </w:rPr>
        <w:t>.</w:t>
      </w:r>
      <w:r w:rsidRPr="00CB7410">
        <w:rPr>
          <w:rFonts w:ascii="Arial" w:hAnsi="Arial" w:cs="Arial"/>
          <w:b/>
          <w:sz w:val="20"/>
          <w:szCs w:val="20"/>
        </w:rPr>
        <w:t xml:space="preserve"> </w:t>
      </w:r>
      <w:r w:rsidR="00C22101" w:rsidRPr="00C22101">
        <w:rPr>
          <w:rFonts w:ascii="Arial" w:hAnsi="Arial" w:cs="Arial"/>
          <w:b/>
          <w:sz w:val="20"/>
          <w:szCs w:val="20"/>
        </w:rPr>
        <w:t>Terminowość sporządzania uzasadnień (od dnia wpływu do właściwego sądu wniosku o doręczenie wyroku z uzasadnieniem, a jeżeli wniosek był dotknięty brakami - od dnia usunięcia tych braków)</w:t>
      </w:r>
    </w:p>
    <w:p w:rsidR="00DA6CC6" w:rsidRPr="00B521A9" w:rsidRDefault="00DA6CC6" w:rsidP="005173A8">
      <w:pPr>
        <w:widowControl w:val="0"/>
        <w:rPr>
          <w:rFonts w:ascii="Arial" w:hAnsi="Arial" w:cs="Arial"/>
          <w:b/>
          <w:sz w:val="18"/>
          <w:szCs w:val="18"/>
        </w:rPr>
      </w:pP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5F7019"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5F7019" w:rsidRPr="00DE03B4" w:rsidRDefault="005F7019" w:rsidP="005F7019">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262</w:t>
            </w:r>
          </w:p>
        </w:tc>
        <w:tc>
          <w:tcPr>
            <w:tcW w:w="616"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213</w:t>
            </w:r>
          </w:p>
        </w:tc>
        <w:tc>
          <w:tcPr>
            <w:tcW w:w="671"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23</w:t>
            </w:r>
          </w:p>
        </w:tc>
        <w:tc>
          <w:tcPr>
            <w:tcW w:w="746"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19</w:t>
            </w:r>
          </w:p>
        </w:tc>
        <w:tc>
          <w:tcPr>
            <w:tcW w:w="711"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14</w:t>
            </w:r>
          </w:p>
        </w:tc>
        <w:tc>
          <w:tcPr>
            <w:tcW w:w="676"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w:t>
            </w:r>
          </w:p>
        </w:tc>
        <w:tc>
          <w:tcPr>
            <w:tcW w:w="599"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rsidR="005F7019" w:rsidRDefault="005F7019" w:rsidP="005F7019">
            <w:pPr>
              <w:jc w:val="right"/>
              <w:rPr>
                <w:rFonts w:ascii="Arial" w:hAnsi="Arial" w:cs="Arial"/>
                <w:color w:val="000000"/>
                <w:sz w:val="14"/>
                <w:szCs w:val="14"/>
              </w:rPr>
            </w:pPr>
          </w:p>
        </w:tc>
      </w:tr>
      <w:tr w:rsidR="005F7019"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229</w:t>
            </w:r>
          </w:p>
        </w:tc>
        <w:tc>
          <w:tcPr>
            <w:tcW w:w="61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182</w:t>
            </w:r>
          </w:p>
        </w:tc>
        <w:tc>
          <w:tcPr>
            <w:tcW w:w="67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22</w:t>
            </w:r>
          </w:p>
        </w:tc>
        <w:tc>
          <w:tcPr>
            <w:tcW w:w="74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19</w:t>
            </w:r>
          </w:p>
        </w:tc>
        <w:tc>
          <w:tcPr>
            <w:tcW w:w="71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14</w:t>
            </w: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599"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5F7019" w:rsidRPr="005F7019" w:rsidRDefault="005F7019" w:rsidP="005F7019">
            <w:pPr>
              <w:jc w:val="right"/>
              <w:rPr>
                <w:rFonts w:ascii="Arial" w:hAnsi="Arial" w:cs="Arial"/>
                <w:color w:val="FF0000"/>
                <w:sz w:val="14"/>
                <w:szCs w:val="14"/>
              </w:rPr>
            </w:pPr>
          </w:p>
        </w:tc>
      </w:tr>
      <w:tr w:rsidR="005F7019"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5</w:t>
            </w:r>
          </w:p>
        </w:tc>
        <w:tc>
          <w:tcPr>
            <w:tcW w:w="67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r>
      <w:tr w:rsidR="005F7019"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r>
      <w:tr w:rsidR="005F7019"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5F7019" w:rsidRPr="00DE03B4" w:rsidRDefault="005F7019" w:rsidP="005F7019">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33</w:t>
            </w:r>
          </w:p>
        </w:tc>
        <w:tc>
          <w:tcPr>
            <w:tcW w:w="61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31</w:t>
            </w:r>
          </w:p>
        </w:tc>
        <w:tc>
          <w:tcPr>
            <w:tcW w:w="67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599"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rsidR="005F7019" w:rsidRDefault="005F7019" w:rsidP="005F7019">
            <w:pPr>
              <w:jc w:val="right"/>
              <w:rPr>
                <w:rFonts w:ascii="Arial" w:hAnsi="Arial" w:cs="Arial"/>
                <w:color w:val="000000"/>
                <w:sz w:val="14"/>
                <w:szCs w:val="14"/>
              </w:rPr>
            </w:pPr>
          </w:p>
        </w:tc>
      </w:tr>
      <w:tr w:rsidR="005F7019"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5F7019" w:rsidRPr="00DE03B4" w:rsidRDefault="005F7019" w:rsidP="005F7019">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5F7019" w:rsidRPr="00DE03B4" w:rsidRDefault="005F7019" w:rsidP="005F7019">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r>
              <w:rPr>
                <w:rFonts w:ascii="Arial" w:hAnsi="Arial" w:cs="Arial"/>
                <w:color w:val="000000"/>
                <w:sz w:val="14"/>
                <w:szCs w:val="14"/>
              </w:rPr>
              <w:t>12</w:t>
            </w:r>
          </w:p>
        </w:tc>
        <w:tc>
          <w:tcPr>
            <w:tcW w:w="671"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5F7019" w:rsidRPr="005F7019" w:rsidRDefault="005F7019" w:rsidP="005F7019">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CB7410" w:rsidRDefault="00CB7410" w:rsidP="005173A8">
      <w:pPr>
        <w:pStyle w:val="Tekstpodstawowy2"/>
        <w:rPr>
          <w:b/>
          <w:bCs/>
          <w:szCs w:val="18"/>
        </w:rPr>
      </w:pPr>
    </w:p>
    <w:p w:rsidR="00CB7410" w:rsidRDefault="00CB7410" w:rsidP="00CB7410">
      <w:pPr>
        <w:widowControl w:val="0"/>
        <w:rPr>
          <w:rFonts w:ascii="Arial" w:hAnsi="Arial" w:cs="Arial"/>
          <w:b/>
          <w:sz w:val="20"/>
          <w:szCs w:val="20"/>
        </w:rPr>
      </w:pPr>
    </w:p>
    <w:p w:rsidR="00CB7410" w:rsidRDefault="00CB7410" w:rsidP="005173A8">
      <w:pPr>
        <w:pStyle w:val="Tekstpodstawowy2"/>
        <w:rPr>
          <w:b/>
          <w:bCs/>
          <w:szCs w:val="18"/>
        </w:rPr>
      </w:pPr>
    </w:p>
    <w:p w:rsidR="00CB7410" w:rsidRDefault="00CB7410" w:rsidP="005173A8">
      <w:pPr>
        <w:pStyle w:val="Tekstpodstawowy2"/>
        <w:rPr>
          <w:b/>
          <w:bCs/>
          <w:szCs w:val="18"/>
        </w:rPr>
      </w:pPr>
    </w:p>
    <w:p w:rsidR="00CB7410" w:rsidRDefault="00CB7410" w:rsidP="005173A8">
      <w:pPr>
        <w:pStyle w:val="Tekstpodstawowy2"/>
        <w:rPr>
          <w:b/>
          <w:bCs/>
          <w:szCs w:val="18"/>
        </w:rPr>
      </w:pPr>
    </w:p>
    <w:p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rsidTr="00B56E53">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B56E53">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1.122</w:t>
            </w:r>
          </w:p>
        </w:tc>
        <w:tc>
          <w:tcPr>
            <w:tcW w:w="85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782</w:t>
            </w:r>
          </w:p>
        </w:tc>
        <w:tc>
          <w:tcPr>
            <w:tcW w:w="9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340</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154</w:t>
            </w:r>
          </w:p>
        </w:tc>
        <w:tc>
          <w:tcPr>
            <w:tcW w:w="708"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112</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74</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59</w:t>
            </w:r>
          </w:p>
        </w:tc>
        <w:tc>
          <w:tcPr>
            <w:tcW w:w="6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67"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626</w:t>
            </w:r>
          </w:p>
        </w:tc>
        <w:tc>
          <w:tcPr>
            <w:tcW w:w="85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368</w:t>
            </w:r>
          </w:p>
        </w:tc>
        <w:tc>
          <w:tcPr>
            <w:tcW w:w="9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258</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94</w:t>
            </w:r>
          </w:p>
        </w:tc>
        <w:tc>
          <w:tcPr>
            <w:tcW w:w="708"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96</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68</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54</w:t>
            </w:r>
          </w:p>
        </w:tc>
        <w:tc>
          <w:tcPr>
            <w:tcW w:w="6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67"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499</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303</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196</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59</w:t>
            </w: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75</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62</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50</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86</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48</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38</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21</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72</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67</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200</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190</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178</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120</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58</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38</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26</w:t>
            </w:r>
          </w:p>
        </w:tc>
        <w:tc>
          <w:tcPr>
            <w:tcW w:w="85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99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8"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F52C98" w:rsidRDefault="00F52C98" w:rsidP="005173A8">
      <w:pPr>
        <w:spacing w:line="220" w:lineRule="exact"/>
        <w:outlineLvl w:val="0"/>
        <w:rPr>
          <w:rFonts w:ascii="Arial" w:hAnsi="Arial" w:cs="Arial"/>
          <w:b/>
          <w:sz w:val="18"/>
          <w:szCs w:val="18"/>
        </w:rPr>
      </w:pPr>
    </w:p>
    <w:p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rsidR="00F52C98" w:rsidRDefault="00F52C98" w:rsidP="005173A8">
      <w:pPr>
        <w:spacing w:line="220" w:lineRule="exact"/>
        <w:outlineLvl w:val="0"/>
        <w:rPr>
          <w:rFonts w:ascii="Arial" w:hAnsi="Arial" w:cs="Arial"/>
          <w:b/>
          <w:sz w:val="18"/>
          <w:szCs w:val="18"/>
        </w:rPr>
      </w:pPr>
    </w:p>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rsidTr="00B56E53">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B56E53">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5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575E83" w:rsidRPr="00C40D29" w:rsidTr="00B56E53">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5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F52C98" w:rsidRDefault="00F52C98" w:rsidP="0087257F">
      <w:pPr>
        <w:spacing w:after="80" w:line="220" w:lineRule="exact"/>
        <w:outlineLvl w:val="0"/>
        <w:rPr>
          <w:rFonts w:ascii="Arial" w:hAnsi="Arial" w:cs="Arial"/>
          <w:b/>
          <w:bCs/>
          <w:sz w:val="22"/>
          <w:szCs w:val="22"/>
        </w:rPr>
      </w:pPr>
    </w:p>
    <w:p w:rsidR="00F52C98" w:rsidRDefault="00F52C98" w:rsidP="0087257F">
      <w:pPr>
        <w:spacing w:after="80" w:line="220" w:lineRule="exact"/>
        <w:outlineLvl w:val="0"/>
        <w:rPr>
          <w:rFonts w:ascii="Arial" w:hAnsi="Arial" w:cs="Arial"/>
          <w:b/>
          <w:bCs/>
          <w:sz w:val="22"/>
          <w:szCs w:val="22"/>
        </w:rPr>
      </w:pPr>
    </w:p>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1.151</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605</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315</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196</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27</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850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480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128</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264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106</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90</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63</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769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694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69</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706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511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37</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89</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38</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42</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52C98" w:rsidRDefault="00F52C98" w:rsidP="00F638E6">
      <w:pPr>
        <w:spacing w:after="80" w:line="220" w:lineRule="exact"/>
        <w:outlineLvl w:val="0"/>
        <w:rPr>
          <w:rFonts w:ascii="Arial" w:hAnsi="Arial" w:cs="Arial"/>
          <w:b/>
          <w:bCs/>
        </w:rPr>
      </w:pPr>
      <w:r>
        <w:rPr>
          <w:rFonts w:ascii="Arial" w:hAnsi="Arial" w:cs="Arial"/>
          <w:b/>
          <w:bCs/>
        </w:rPr>
        <w:br w:type="page"/>
      </w:r>
    </w:p>
    <w:p w:rsidR="00F52C98" w:rsidRDefault="00F52C98" w:rsidP="00F638E6">
      <w:pPr>
        <w:spacing w:after="80" w:line="220" w:lineRule="exact"/>
        <w:outlineLvl w:val="0"/>
        <w:rPr>
          <w:rFonts w:ascii="Arial" w:hAnsi="Arial" w:cs="Arial"/>
          <w:b/>
          <w:bCs/>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1.077</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572</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286</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185</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26</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831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464</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127</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22</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16</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210</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64</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53</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20</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757</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685</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66</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701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509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142</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37</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89</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38</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42</w:t>
            </w: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F52C98" w:rsidRDefault="00F52C98" w:rsidP="0018427C">
      <w:pPr>
        <w:pStyle w:val="Tekstpodstawowywcity"/>
        <w:spacing w:line="220" w:lineRule="exact"/>
        <w:ind w:left="0" w:firstLine="0"/>
        <w:rPr>
          <w:rFonts w:cs="Arial"/>
          <w:color w:val="auto"/>
          <w:sz w:val="24"/>
          <w:szCs w:val="24"/>
        </w:rPr>
      </w:pPr>
    </w:p>
    <w:p w:rsidR="00510917" w:rsidRDefault="00510917" w:rsidP="0018427C">
      <w:pPr>
        <w:pStyle w:val="Tekstpodstawowywcity"/>
        <w:spacing w:line="220" w:lineRule="exact"/>
        <w:ind w:left="0" w:firstLine="0"/>
        <w:rPr>
          <w:rFonts w:cs="Arial"/>
          <w:color w:val="auto"/>
          <w:sz w:val="24"/>
          <w:szCs w:val="24"/>
        </w:rPr>
      </w:pPr>
    </w:p>
    <w:p w:rsidR="00510917" w:rsidRDefault="00510917" w:rsidP="0018427C">
      <w:pPr>
        <w:pStyle w:val="Tekstpodstawowywcity"/>
        <w:spacing w:line="220" w:lineRule="exact"/>
        <w:ind w:left="0" w:firstLine="0"/>
        <w:rPr>
          <w:rFonts w:cs="Arial"/>
          <w:color w:val="auto"/>
          <w:sz w:val="24"/>
          <w:szCs w:val="24"/>
        </w:rPr>
      </w:pPr>
    </w:p>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1.113</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413</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241</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159</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99</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139</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59</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28</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642</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383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120</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87</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26</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59</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510917" w:rsidRDefault="00510917" w:rsidP="003B443D">
      <w:pPr>
        <w:shd w:val="clear" w:color="auto" w:fill="FFFFFF"/>
        <w:spacing w:after="80" w:line="220" w:lineRule="exact"/>
        <w:outlineLvl w:val="0"/>
        <w:rPr>
          <w:rFonts w:ascii="Arial" w:hAnsi="Arial" w:cs="Arial"/>
          <w:b/>
        </w:rPr>
      </w:pPr>
    </w:p>
    <w:p w:rsidR="00510917" w:rsidRDefault="00510917" w:rsidP="003B443D">
      <w:pPr>
        <w:shd w:val="clear" w:color="auto" w:fill="FFFFFF"/>
        <w:spacing w:after="80" w:line="220" w:lineRule="exact"/>
        <w:outlineLvl w:val="0"/>
        <w:rPr>
          <w:rFonts w:ascii="Arial" w:hAnsi="Arial" w:cs="Arial"/>
          <w:b/>
        </w:rPr>
      </w:pPr>
    </w:p>
    <w:p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202</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51</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73</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75</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182</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46</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70</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20</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111</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106</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3</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204</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162</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42</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133</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76</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24</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DA405B" w:rsidRDefault="00DA405B" w:rsidP="00DA405B">
            <w:pPr>
              <w:jc w:val="right"/>
              <w:rPr>
                <w:rFonts w:ascii="Arial" w:hAnsi="Arial" w:cs="Arial"/>
                <w:color w:val="000000"/>
                <w:sz w:val="14"/>
                <w:szCs w:val="14"/>
              </w:rPr>
            </w:pPr>
            <w:r>
              <w:rPr>
                <w:rFonts w:ascii="Arial" w:hAnsi="Arial" w:cs="Arial"/>
                <w:color w:val="000000"/>
                <w:sz w:val="14"/>
                <w:szCs w:val="14"/>
              </w:rPr>
              <w:t>20</w:t>
            </w:r>
          </w:p>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9</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79</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6</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28</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11</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107</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56</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53</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25</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7</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rsidR="00473FAF" w:rsidRDefault="00473FAF" w:rsidP="009C3E62">
      <w:pPr>
        <w:spacing w:after="80"/>
        <w:ind w:left="1120" w:hanging="1120"/>
        <w:rPr>
          <w:rFonts w:ascii="Arial" w:hAnsi="Arial" w:cs="Arial"/>
          <w:b/>
        </w:rPr>
      </w:pPr>
    </w:p>
    <w:p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1"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1"/>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rsidTr="008C7BEB">
        <w:trPr>
          <w:cantSplit/>
          <w:trHeight w:hRule="exact" w:val="360"/>
        </w:trPr>
        <w:tc>
          <w:tcPr>
            <w:tcW w:w="2355" w:type="dxa"/>
            <w:gridSpan w:val="3"/>
            <w:vMerge w:val="restart"/>
            <w:vAlign w:val="center"/>
          </w:tcPr>
          <w:p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rsidR="00EE7DB5" w:rsidRPr="008C4DB6" w:rsidRDefault="00EE7DB5" w:rsidP="008C7BEB">
            <w:pPr>
              <w:spacing w:line="140" w:lineRule="exact"/>
              <w:jc w:val="center"/>
              <w:rPr>
                <w:rFonts w:ascii="Arial" w:hAnsi="Arial" w:cs="Arial"/>
                <w:b/>
                <w:sz w:val="14"/>
              </w:rPr>
            </w:pPr>
          </w:p>
        </w:tc>
        <w:tc>
          <w:tcPr>
            <w:tcW w:w="13651" w:type="dxa"/>
            <w:gridSpan w:val="22"/>
            <w:vAlign w:val="center"/>
          </w:tcPr>
          <w:p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rsidR="00EE7DB5" w:rsidRPr="008C4DB6" w:rsidRDefault="00EE7DB5" w:rsidP="008C7BEB">
            <w:pPr>
              <w:spacing w:line="120" w:lineRule="exact"/>
              <w:jc w:val="center"/>
              <w:rPr>
                <w:rFonts w:ascii="Arial" w:hAnsi="Arial" w:cs="Arial"/>
                <w:sz w:val="12"/>
                <w:szCs w:val="12"/>
              </w:rPr>
            </w:pPr>
          </w:p>
        </w:tc>
      </w:tr>
      <w:tr w:rsidR="00EE7DB5" w:rsidRPr="008C4DB6" w:rsidTr="008C7BEB">
        <w:trPr>
          <w:cantSplit/>
          <w:trHeight w:val="529"/>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rsidTr="008C7BEB">
        <w:trPr>
          <w:cantSplit/>
          <w:trHeight w:val="1375"/>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rsidTr="008C7BEB">
        <w:trPr>
          <w:cantSplit/>
          <w:trHeight w:hRule="exact" w:val="169"/>
        </w:trPr>
        <w:tc>
          <w:tcPr>
            <w:tcW w:w="2355" w:type="dxa"/>
            <w:gridSpan w:val="3"/>
            <w:vAlign w:val="center"/>
          </w:tcPr>
          <w:p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rsidTr="008C7BEB">
        <w:trPr>
          <w:cantSplit/>
          <w:trHeight w:val="170"/>
        </w:trPr>
        <w:tc>
          <w:tcPr>
            <w:tcW w:w="272" w:type="dxa"/>
            <w:vMerge w:val="restart"/>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a)3</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b)9</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8</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c)4</w:t>
            </w: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left w:val="single" w:sz="4" w:space="0" w:color="auto"/>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6</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7</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B2AD4"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7</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115</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50</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65</w:t>
            </w: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51</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24</w:t>
            </w:r>
          </w:p>
        </w:tc>
        <w:tc>
          <w:tcPr>
            <w:tcW w:w="156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27</w:t>
            </w: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33</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56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20</w:t>
            </w: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31</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18</w:t>
            </w: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57</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26</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21</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16</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26</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15</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002"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16</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rsidTr="007529F4">
        <w:trPr>
          <w:trHeight w:val="563"/>
        </w:trPr>
        <w:tc>
          <w:tcPr>
            <w:tcW w:w="2100" w:type="dxa"/>
            <w:gridSpan w:val="2"/>
            <w:vMerge w:val="restart"/>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rsidTr="007529F4">
        <w:trPr>
          <w:gridAfter w:val="1"/>
          <w:wAfter w:w="14" w:type="dxa"/>
          <w:trHeight w:val="375"/>
        </w:trPr>
        <w:tc>
          <w:tcPr>
            <w:tcW w:w="2100" w:type="dxa"/>
            <w:gridSpan w:val="2"/>
            <w:vMerge/>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rsidTr="007529F4">
        <w:trPr>
          <w:gridAfter w:val="1"/>
          <w:wAfter w:w="14" w:type="dxa"/>
          <w:trHeight w:val="116"/>
        </w:trPr>
        <w:tc>
          <w:tcPr>
            <w:tcW w:w="2100" w:type="dxa"/>
            <w:gridSpan w:val="2"/>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rsidTr="007529F4">
        <w:trPr>
          <w:gridAfter w:val="1"/>
          <w:wAfter w:w="14" w:type="dxa"/>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72</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44</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72</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43</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320" w:type="dxa"/>
            <w:tcBorders>
              <w:top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7529F4">
        <w:trPr>
          <w:gridAfter w:val="1"/>
          <w:wAfter w:w="14" w:type="dxa"/>
          <w:trHeight w:val="20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37</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10</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10</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37</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24</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7529F4">
        <w:trPr>
          <w:gridAfter w:val="1"/>
          <w:wAfter w:w="14" w:type="dxa"/>
          <w:trHeight w:val="173"/>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20</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20</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7529F4">
        <w:trPr>
          <w:gridAfter w:val="1"/>
          <w:wAfter w:w="14" w:type="dxa"/>
          <w:trHeight w:val="15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10</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10</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320" w:type="dxa"/>
            <w:tcBorders>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4</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bookmarkStart w:id="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6</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5</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6</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3"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rsidR="00317F6B" w:rsidRPr="00C5062E" w:rsidRDefault="00317F6B" w:rsidP="00317F6B">
            <w:pPr>
              <w:jc w:val="right"/>
              <w:rPr>
                <w:rFonts w:ascii="Arial" w:eastAsia="Calibri" w:hAnsi="Arial" w:cs="Arial"/>
                <w:sz w:val="16"/>
                <w:szCs w:val="20"/>
                <w:lang w:eastAsia="en-US"/>
              </w:rPr>
            </w:pPr>
          </w:p>
        </w:tc>
      </w:tr>
      <w:bookmarkEnd w:id="2"/>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AE4930" w:rsidRPr="00CE79D7" w:rsidRDefault="00564906"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5558155</wp:posOffset>
                </wp:positionH>
                <wp:positionV relativeFrom="paragraph">
                  <wp:posOffset>-511175</wp:posOffset>
                </wp:positionV>
                <wp:extent cx="4686300" cy="1943100"/>
                <wp:effectExtent l="0" t="317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rsidR="00307389" w:rsidRDefault="00307389" w:rsidP="00AE4930">
                            <w:pPr>
                              <w:spacing w:line="220" w:lineRule="exact"/>
                              <w:rPr>
                                <w:rFonts w:ascii="Arial" w:hAnsi="Arial"/>
                                <w:color w:val="000000"/>
                                <w:sz w:val="18"/>
                              </w:rPr>
                            </w:pPr>
                          </w:p>
                          <w:p w:rsidR="00307389" w:rsidRDefault="00307389" w:rsidP="00AE4930">
                            <w:pPr>
                              <w:spacing w:line="220" w:lineRule="exact"/>
                              <w:rPr>
                                <w:rFonts w:ascii="Arial" w:hAnsi="Arial"/>
                                <w:color w:val="000000"/>
                                <w:sz w:val="18"/>
                              </w:rPr>
                            </w:pPr>
                            <w:r>
                              <w:t>...........................................</w:t>
                            </w:r>
                            <w:r>
                              <w:rPr>
                                <w:rFonts w:ascii="Arial PL" w:hAnsi="Arial PL"/>
                                <w:sz w:val="12"/>
                              </w:rPr>
                              <w:t xml:space="preserve">                                                                           .</w:t>
                            </w: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w:t>
                            </w:r>
                          </w:p>
                          <w:p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w:t>
                            </w:r>
                          </w:p>
                          <w:p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307389" w:rsidRDefault="00307389" w:rsidP="00AE4930"/>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xml:space="preserve"> .......................................................................                       .................................................................................................................</w:t>
                            </w:r>
                          </w:p>
                          <w:p w:rsidR="00307389" w:rsidRDefault="00307389" w:rsidP="00AE4930">
                            <w:pPr>
                              <w:rPr>
                                <w:rFonts w:ascii="Arial PL" w:hAnsi="Arial PL"/>
                                <w:sz w:val="10"/>
                              </w:rPr>
                            </w:pPr>
                            <w:r>
                              <w:rPr>
                                <w:rFonts w:ascii="Arial PL" w:hAnsi="Arial PL"/>
                                <w:sz w:val="10"/>
                              </w:rPr>
                              <w:t xml:space="preserve">                             (miejscowość i data)                                                                                 pieczątka i podpis prezesa sądu*</w:t>
                            </w:r>
                          </w:p>
                          <w:p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rsidR="00307389" w:rsidRPr="000A1EA4" w:rsidRDefault="00307389" w:rsidP="00AE4930">
                            <w:pPr>
                              <w:rPr>
                                <w:rFonts w:ascii="Arial PL" w:hAnsi="Arial PL"/>
                                <w:sz w:val="10"/>
                              </w:rPr>
                            </w:pPr>
                          </w:p>
                          <w:p w:rsidR="00307389" w:rsidRDefault="00307389" w:rsidP="00AE4930"/>
                          <w:p w:rsidR="00307389" w:rsidRDefault="00307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Lp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" filled="f" stroked="f">
                <v:textbox>
                  <w:txbxContent>
                    <w:p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rsidR="00307389" w:rsidRDefault="00307389" w:rsidP="00AE4930">
                      <w:pPr>
                        <w:spacing w:line="220" w:lineRule="exact"/>
                        <w:rPr>
                          <w:rFonts w:ascii="Arial" w:hAnsi="Arial"/>
                          <w:color w:val="000000"/>
                          <w:sz w:val="18"/>
                        </w:rPr>
                      </w:pPr>
                    </w:p>
                    <w:p w:rsidR="00307389" w:rsidRDefault="00307389" w:rsidP="00AE4930">
                      <w:pPr>
                        <w:spacing w:line="220" w:lineRule="exact"/>
                        <w:rPr>
                          <w:rFonts w:ascii="Arial" w:hAnsi="Arial"/>
                          <w:color w:val="000000"/>
                          <w:sz w:val="18"/>
                        </w:rPr>
                      </w:pPr>
                      <w:r>
                        <w:t>...........................................</w:t>
                      </w:r>
                      <w:r>
                        <w:rPr>
                          <w:rFonts w:ascii="Arial PL" w:hAnsi="Arial PL"/>
                          <w:sz w:val="12"/>
                        </w:rPr>
                        <w:t xml:space="preserve">                                                                           .</w:t>
                      </w: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w:t>
                      </w:r>
                    </w:p>
                    <w:p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w:t>
                      </w:r>
                    </w:p>
                    <w:p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307389" w:rsidRDefault="00307389" w:rsidP="00AE4930"/>
                    <w:p w:rsidR="00307389" w:rsidRDefault="00307389" w:rsidP="00AE4930">
                      <w:pPr>
                        <w:rPr>
                          <w:rFonts w:ascii="Arial PL" w:hAnsi="Arial PL"/>
                          <w:sz w:val="12"/>
                        </w:rPr>
                      </w:pPr>
                    </w:p>
                    <w:p w:rsidR="00307389" w:rsidRDefault="00307389" w:rsidP="00AE4930">
                      <w:pPr>
                        <w:rPr>
                          <w:rFonts w:ascii="Arial PL" w:hAnsi="Arial PL"/>
                          <w:sz w:val="12"/>
                        </w:rPr>
                      </w:pPr>
                      <w:r>
                        <w:rPr>
                          <w:rFonts w:ascii="Arial PL" w:hAnsi="Arial PL"/>
                          <w:sz w:val="12"/>
                        </w:rPr>
                        <w:t xml:space="preserve"> .......................................................................                       .................................................................................................................</w:t>
                      </w:r>
                    </w:p>
                    <w:p w:rsidR="00307389" w:rsidRDefault="00307389" w:rsidP="00AE4930">
                      <w:pPr>
                        <w:rPr>
                          <w:rFonts w:ascii="Arial PL" w:hAnsi="Arial PL"/>
                          <w:sz w:val="10"/>
                        </w:rPr>
                      </w:pPr>
                      <w:r>
                        <w:rPr>
                          <w:rFonts w:ascii="Arial PL" w:hAnsi="Arial PL"/>
                          <w:sz w:val="10"/>
                        </w:rPr>
                        <w:t xml:space="preserve">                             (miejscowość i data)                                                                                 pieczątka i podpis prezesa sądu*</w:t>
                      </w:r>
                    </w:p>
                    <w:p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rsidR="00307389" w:rsidRPr="000A1EA4" w:rsidRDefault="00307389" w:rsidP="00AE4930">
                      <w:pPr>
                        <w:rPr>
                          <w:rFonts w:ascii="Arial PL" w:hAnsi="Arial PL"/>
                          <w:sz w:val="10"/>
                        </w:rPr>
                      </w:pPr>
                    </w:p>
                    <w:p w:rsidR="00307389" w:rsidRDefault="00307389" w:rsidP="00AE4930"/>
                    <w:p w:rsidR="00307389" w:rsidRDefault="00307389"/>
                  </w:txbxContent>
                </v:textbox>
              </v:shape>
            </w:pict>
          </mc:Fallback>
        </mc:AlternateConten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Do ewidencji spraw ogółem (wiersz 01) nie wlicza się spraw Med. W sprawach Ko wykazuje się sprawy nie tylko na wniosek stron, ale także podejmowane z urzędu.</w:t>
      </w:r>
    </w:p>
    <w:p w:rsidR="00921C39" w:rsidRPr="00921C39" w:rsidRDefault="00921C39" w:rsidP="00921C39">
      <w:pPr>
        <w:rPr>
          <w:rFonts w:ascii="Arial" w:hAnsi="Arial" w:cs="Arial"/>
          <w:sz w:val="20"/>
          <w:szCs w:val="20"/>
        </w:rPr>
      </w:pPr>
    </w:p>
    <w:p w:rsidR="00921C39" w:rsidRPr="00921C39" w:rsidRDefault="00921C39" w:rsidP="00921C39">
      <w:pPr>
        <w:rPr>
          <w:rFonts w:ascii="Arial" w:hAnsi="Arial" w:cs="Arial"/>
          <w:sz w:val="18"/>
          <w:szCs w:val="18"/>
        </w:rPr>
      </w:pPr>
      <w:r w:rsidRPr="00921C39">
        <w:rPr>
          <w:rFonts w:ascii="Arial" w:hAnsi="Arial" w:cs="Arial"/>
          <w:sz w:val="18"/>
          <w:szCs w:val="18"/>
        </w:rPr>
        <w:t>Dział 1.1.1 i Dział 1.1.2</w:t>
      </w:r>
    </w:p>
    <w:p w:rsidR="00921C39" w:rsidRPr="00921C39" w:rsidRDefault="00921C39" w:rsidP="00921C39">
      <w:pPr>
        <w:rPr>
          <w:rFonts w:ascii="Arial" w:hAnsi="Arial" w:cs="Arial"/>
          <w:sz w:val="18"/>
          <w:szCs w:val="18"/>
        </w:rPr>
      </w:pPr>
      <w:r w:rsidRPr="00921C39">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921C39" w:rsidRPr="00921C39" w:rsidRDefault="00921C39" w:rsidP="00921C39">
      <w:pPr>
        <w:rPr>
          <w:rFonts w:ascii="Arial" w:hAnsi="Arial" w:cs="Arial"/>
          <w:sz w:val="18"/>
          <w:szCs w:val="18"/>
        </w:rPr>
      </w:pPr>
      <w:r w:rsidRPr="00921C39">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921C39" w:rsidRPr="00921C39" w:rsidRDefault="00921C39" w:rsidP="00921C39">
      <w:pPr>
        <w:rPr>
          <w:rFonts w:ascii="Arial" w:hAnsi="Arial" w:cs="Arial"/>
          <w:sz w:val="18"/>
          <w:szCs w:val="18"/>
        </w:rPr>
      </w:pPr>
      <w:r w:rsidRPr="00921C39">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921C39" w:rsidRPr="00921C39" w:rsidRDefault="00921C39" w:rsidP="00921C39">
      <w:pPr>
        <w:rPr>
          <w:rFonts w:ascii="Arial" w:hAnsi="Arial" w:cs="Arial"/>
          <w:sz w:val="18"/>
          <w:szCs w:val="18"/>
        </w:rPr>
      </w:pPr>
      <w:r w:rsidRPr="00921C39">
        <w:rPr>
          <w:rFonts w:ascii="Arial" w:hAnsi="Arial" w:cs="Arial"/>
          <w:sz w:val="18"/>
          <w:szCs w:val="18"/>
        </w:rPr>
        <w:t>Wpływ spraw K karne-skarbowe z wnioskiem o dobrowolne poddanie się odpowiedzialności powinno się wykazywać w wierszu 02 (wniosek o ukaranie).</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77 ust 2 Regulaminu). </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sz w:val="18"/>
          <w:szCs w:val="18"/>
        </w:rPr>
        <w:t xml:space="preserve">W przypadku, gdy sprawy ze zniesionego wydziału przejmuje inny wydział </w:t>
      </w:r>
      <w:r w:rsidRPr="00921C39">
        <w:rPr>
          <w:rFonts w:ascii="Arial" w:hAnsi="Arial" w:cs="Arial"/>
          <w:sz w:val="18"/>
          <w:szCs w:val="18"/>
          <w:u w:val="single"/>
        </w:rPr>
        <w:t>w ramach tego samego sądu</w:t>
      </w:r>
      <w:r w:rsidRPr="00921C39">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921C39">
        <w:rPr>
          <w:rFonts w:ascii="Arial" w:hAnsi="Arial" w:cs="Arial"/>
          <w:sz w:val="18"/>
          <w:szCs w:val="18"/>
          <w:u w:val="single"/>
        </w:rPr>
        <w:t>do innego sądu</w:t>
      </w:r>
      <w:r w:rsidRPr="00921C39">
        <w:rPr>
          <w:rFonts w:ascii="Arial" w:hAnsi="Arial" w:cs="Arial"/>
          <w:sz w:val="18"/>
          <w:szCs w:val="18"/>
        </w:rPr>
        <w:t>, wówczas w sądzie przejmującym sprawy te należy wykazać w wierszu „w związku ze zmianą obszaru właściwości miejscowej sądu (ów)”.</w:t>
      </w:r>
      <w:r w:rsidRPr="00921C39">
        <w:rPr>
          <w:rFonts w:ascii="Arial" w:hAnsi="Arial" w:cs="Arial"/>
          <w:bCs/>
          <w:sz w:val="18"/>
          <w:szCs w:val="18"/>
        </w:rPr>
        <w:t xml:space="preserve"> </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a</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b, c</w:t>
      </w:r>
    </w:p>
    <w:p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921C39">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f, g ,h</w:t>
      </w:r>
    </w:p>
    <w:p w:rsidR="00921C39" w:rsidRPr="00921C39" w:rsidRDefault="00921C39" w:rsidP="00921C39">
      <w:pPr>
        <w:jc w:val="both"/>
        <w:rPr>
          <w:rFonts w:ascii="Arial" w:hAnsi="Arial" w:cs="Arial"/>
          <w:sz w:val="18"/>
          <w:szCs w:val="18"/>
        </w:rPr>
      </w:pPr>
      <w:r w:rsidRPr="00921C39">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921C39" w:rsidRPr="00921C39" w:rsidRDefault="00921C39" w:rsidP="00921C39">
      <w:pPr>
        <w:jc w:val="both"/>
        <w:rPr>
          <w:rFonts w:ascii="Arial" w:hAnsi="Arial" w:cs="Arial"/>
          <w:sz w:val="18"/>
          <w:szCs w:val="18"/>
        </w:rPr>
      </w:pPr>
    </w:p>
    <w:p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 xml:space="preserve">Dział 1.1.j </w:t>
      </w:r>
    </w:p>
    <w:p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Dział ten obejmuje rozstrzygnięcia spraw w wyniku kasacji wniesionych przez Prokuratora Generalnego, Rzecznika Praw Obywatelskich, Rzecznika Praw Dziecka.</w:t>
      </w:r>
    </w:p>
    <w:p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lastRenderedPageBreak/>
        <w:t>Dział 1.1 k</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921C39" w:rsidRPr="00921C39" w:rsidRDefault="00921C39" w:rsidP="00921C39">
      <w:pPr>
        <w:jc w:val="both"/>
        <w:rPr>
          <w:rFonts w:ascii="Arial" w:hAnsi="Arial" w:cs="Arial"/>
          <w:b/>
          <w:sz w:val="18"/>
          <w:szCs w:val="18"/>
        </w:rPr>
      </w:pPr>
    </w:p>
    <w:p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 </w:t>
      </w:r>
    </w:p>
    <w:p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ten dotyczy także przesłuchań na etapie postępowania przygotowawczego. </w:t>
      </w:r>
    </w:p>
    <w:p w:rsidR="00921C39" w:rsidRPr="00921C39" w:rsidRDefault="00921C39" w:rsidP="00921C39">
      <w:pPr>
        <w:jc w:val="both"/>
        <w:rPr>
          <w:rFonts w:cs="Arial"/>
          <w:sz w:val="18"/>
          <w:szCs w:val="18"/>
        </w:rPr>
      </w:pPr>
    </w:p>
    <w:p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1.1.7.b </w:t>
      </w:r>
    </w:p>
    <w:p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921C39" w:rsidRPr="00921C39" w:rsidRDefault="00921C39" w:rsidP="00921C39">
      <w:pPr>
        <w:autoSpaceDE w:val="0"/>
        <w:autoSpaceDN w:val="0"/>
        <w:adjustRightInd w:val="0"/>
        <w:spacing w:before="240"/>
        <w:jc w:val="both"/>
        <w:rPr>
          <w:rFonts w:ascii="Arial" w:hAnsi="Arial" w:cs="Arial"/>
          <w:bCs/>
          <w:sz w:val="18"/>
          <w:szCs w:val="18"/>
        </w:rPr>
      </w:pPr>
      <w:bookmarkStart w:id="3" w:name="_Hlk38448275"/>
      <w:r w:rsidRPr="00921C39">
        <w:rPr>
          <w:rFonts w:ascii="Arial" w:hAnsi="Arial" w:cs="Arial"/>
          <w:bCs/>
          <w:sz w:val="18"/>
          <w:szCs w:val="18"/>
        </w:rPr>
        <w:t>Dział 1.2.1</w:t>
      </w:r>
    </w:p>
    <w:bookmarkEnd w:id="3"/>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921C39">
        <w:rPr>
          <w:rFonts w:ascii="Arial" w:hAnsi="Arial" w:cs="Arial"/>
          <w:bCs/>
          <w:sz w:val="18"/>
          <w:szCs w:val="18"/>
          <w:u w:val="single"/>
        </w:rPr>
        <w:t>wszystkich</w:t>
      </w:r>
      <w:r w:rsidRPr="00921C3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921C39">
        <w:rPr>
          <w:rFonts w:ascii="Arial" w:hAnsi="Arial" w:cs="Arial"/>
          <w:bCs/>
          <w:sz w:val="18"/>
          <w:szCs w:val="18"/>
          <w:u w:val="single"/>
        </w:rPr>
        <w:t>powodujące zakreślenie</w:t>
      </w:r>
      <w:r w:rsidRPr="00921C39">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921C39">
        <w:rPr>
          <w:rFonts w:ascii="Arial" w:hAnsi="Arial" w:cs="Arial"/>
          <w:b/>
          <w:bCs/>
          <w:sz w:val="18"/>
          <w:szCs w:val="18"/>
        </w:rPr>
        <w:t>Nadto wykazuje się jedynie te wyznaczenia spraw, które wiążą się z merytorycznym ich rozpoznaniem, a nie z kwestiami incydentalnymi w danego rodzaju sprawie.</w:t>
      </w:r>
      <w:r w:rsidRPr="00921C3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921C39">
        <w:rPr>
          <w:rFonts w:ascii="Arial" w:hAnsi="Arial" w:cs="Arial"/>
          <w:b/>
          <w:bCs/>
          <w:sz w:val="18"/>
          <w:szCs w:val="18"/>
          <w:u w:val="single"/>
        </w:rPr>
        <w:t>wszystkie</w:t>
      </w:r>
      <w:r w:rsidRPr="00921C39">
        <w:rPr>
          <w:rFonts w:ascii="Arial" w:hAnsi="Arial" w:cs="Arial"/>
          <w:bCs/>
          <w:sz w:val="18"/>
          <w:szCs w:val="18"/>
        </w:rPr>
        <w:t xml:space="preserve"> wokandy (choćby było ich więcej niż jedna danego dnia) jakie zostały sporządzone a dotyczą one wyznaczenia spraw, </w:t>
      </w:r>
      <w:r w:rsidRPr="00921C39">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921C39">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921C39" w:rsidRPr="00921C39" w:rsidRDefault="00921C39" w:rsidP="00921C39">
      <w:pPr>
        <w:autoSpaceDE w:val="0"/>
        <w:autoSpaceDN w:val="0"/>
        <w:adjustRightInd w:val="0"/>
        <w:jc w:val="both"/>
        <w:rPr>
          <w:rFonts w:ascii="Arial" w:hAnsi="Arial" w:cs="Arial"/>
          <w:bCs/>
          <w:sz w:val="18"/>
          <w:szCs w:val="18"/>
        </w:rPr>
      </w:pP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1.2.2</w:t>
      </w:r>
    </w:p>
    <w:p w:rsidR="00921C39" w:rsidRPr="00921C39" w:rsidRDefault="00921C39" w:rsidP="00921C39">
      <w:pPr>
        <w:jc w:val="both"/>
        <w:rPr>
          <w:rFonts w:ascii="Arial" w:hAnsi="Arial" w:cs="Arial"/>
          <w:sz w:val="18"/>
          <w:szCs w:val="18"/>
        </w:rPr>
      </w:pPr>
      <w:r w:rsidRPr="00921C39">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921C39">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w:t>
      </w:r>
      <w:r w:rsidRPr="00921C39">
        <w:rPr>
          <w:rFonts w:ascii="Arial" w:hAnsi="Arial" w:cs="Arial"/>
          <w:b/>
          <w:bCs/>
          <w:sz w:val="18"/>
          <w:szCs w:val="18"/>
        </w:rPr>
        <w:lastRenderedPageBreak/>
        <w:t>sędziego w danym dniu należy wykazać jedną wokandę) oraz w przypadku gdy w składzie uczestniczy więcej niż jeden sędzia zawodowy wykazywana jest jedna wokanda (np. skład zawodowy).</w:t>
      </w:r>
      <w:r w:rsidRPr="00921C39">
        <w:rPr>
          <w:rFonts w:ascii="Arial" w:hAnsi="Arial" w:cs="Arial"/>
          <w:sz w:val="18"/>
          <w:szCs w:val="18"/>
        </w:rPr>
        <w:t xml:space="preserve"> </w:t>
      </w:r>
    </w:p>
    <w:p w:rsidR="00921C39" w:rsidRPr="00921C39" w:rsidRDefault="00921C39" w:rsidP="00921C39">
      <w:pPr>
        <w:ind w:firstLine="708"/>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921C39" w:rsidRPr="00921C39" w:rsidRDefault="00921C39" w:rsidP="00921C39">
      <w:pPr>
        <w:autoSpaceDE w:val="0"/>
        <w:autoSpaceDN w:val="0"/>
        <w:adjustRightInd w:val="0"/>
        <w:jc w:val="both"/>
        <w:rPr>
          <w:rFonts w:ascii="Arial" w:hAnsi="Arial" w:cs="Arial"/>
          <w:sz w:val="18"/>
          <w:szCs w:val="18"/>
        </w:rPr>
      </w:pPr>
      <w:r w:rsidRPr="00921C39">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921C39" w:rsidRPr="00921C39" w:rsidRDefault="00921C39" w:rsidP="00921C39">
      <w:pPr>
        <w:autoSpaceDE w:val="0"/>
        <w:autoSpaceDN w:val="0"/>
        <w:adjustRightInd w:val="0"/>
        <w:spacing w:before="60"/>
        <w:jc w:val="both"/>
        <w:rPr>
          <w:rFonts w:ascii="Arial" w:hAnsi="Arial" w:cs="Arial"/>
          <w:bCs/>
          <w:sz w:val="18"/>
          <w:szCs w:val="18"/>
        </w:rPr>
      </w:pP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1.3.1</w:t>
      </w: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 xml:space="preserve">W kolumnach 3, 5, 7, 9 wykazuje się uzasadnienia sporządzone we wskazanych w nich terminach, które przypadają </w:t>
      </w:r>
      <w:r w:rsidRPr="00921C39">
        <w:rPr>
          <w:rFonts w:ascii="Arial" w:hAnsi="Arial" w:cs="Arial"/>
          <w:b/>
          <w:bCs/>
          <w:sz w:val="18"/>
          <w:szCs w:val="18"/>
          <w:u w:val="single"/>
        </w:rPr>
        <w:t>po terminie ustawowym</w:t>
      </w:r>
      <w:r w:rsidRPr="00921C3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921C39">
        <w:rPr>
          <w:rFonts w:ascii="Arial" w:hAnsi="Arial" w:cs="Arial"/>
          <w:b/>
          <w:bCs/>
          <w:sz w:val="18"/>
          <w:szCs w:val="18"/>
          <w:u w:val="single"/>
        </w:rPr>
        <w:t>nadto</w:t>
      </w:r>
      <w:r w:rsidRPr="00921C3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921C39">
        <w:rPr>
          <w:rFonts w:ascii="Arial" w:hAnsi="Arial" w:cs="Arial"/>
          <w:sz w:val="18"/>
          <w:szCs w:val="18"/>
        </w:rPr>
        <w:t>82 § 6 kpw.</w:t>
      </w:r>
    </w:p>
    <w:p w:rsidR="00921C39" w:rsidRPr="00921C39" w:rsidRDefault="00921C39" w:rsidP="00921C39">
      <w:pPr>
        <w:jc w:val="both"/>
        <w:rPr>
          <w:rFonts w:ascii="Arial" w:hAnsi="Arial" w:cs="Arial"/>
          <w:sz w:val="18"/>
          <w:szCs w:val="18"/>
        </w:rPr>
      </w:pP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2.1.1</w:t>
      </w:r>
    </w:p>
    <w:p w:rsidR="00921C39" w:rsidRPr="00921C39" w:rsidRDefault="00921C39" w:rsidP="00921C39">
      <w:pPr>
        <w:spacing w:before="120"/>
        <w:jc w:val="both"/>
        <w:rPr>
          <w:rFonts w:ascii="Arial" w:hAnsi="Arial" w:cs="Arial"/>
          <w:sz w:val="18"/>
          <w:szCs w:val="18"/>
        </w:rPr>
      </w:pPr>
      <w:r w:rsidRPr="00921C39">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921C39" w:rsidRPr="00921C39" w:rsidRDefault="00921C39" w:rsidP="00921C39">
      <w:pPr>
        <w:spacing w:before="120"/>
        <w:jc w:val="both"/>
        <w:rPr>
          <w:rFonts w:ascii="Arial" w:hAnsi="Arial" w:cs="Arial"/>
          <w:bCs/>
          <w:sz w:val="18"/>
          <w:szCs w:val="18"/>
        </w:rPr>
      </w:pPr>
      <w:r w:rsidRPr="00921C39">
        <w:rPr>
          <w:rFonts w:ascii="Arial" w:hAnsi="Arial" w:cs="Arial"/>
          <w:sz w:val="18"/>
          <w:szCs w:val="18"/>
        </w:rPr>
        <w:t>Dział 2.1.2</w:t>
      </w:r>
      <w:r w:rsidRPr="00921C3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921C39" w:rsidRPr="00921C39" w:rsidRDefault="00921C39" w:rsidP="00921C39">
      <w:pPr>
        <w:widowControl w:val="0"/>
        <w:outlineLvl w:val="0"/>
        <w:rPr>
          <w:rFonts w:ascii="Arial" w:hAnsi="Arial" w:cs="Arial"/>
          <w:bCs/>
          <w:sz w:val="18"/>
          <w:szCs w:val="18"/>
        </w:rPr>
      </w:pPr>
    </w:p>
    <w:p w:rsidR="00921C39" w:rsidRPr="00921C39" w:rsidRDefault="00921C39" w:rsidP="00921C39">
      <w:pPr>
        <w:widowControl w:val="0"/>
        <w:outlineLvl w:val="0"/>
        <w:rPr>
          <w:rFonts w:ascii="Arial" w:hAnsi="Arial" w:cs="Arial"/>
          <w:bCs/>
          <w:sz w:val="18"/>
          <w:szCs w:val="18"/>
        </w:rPr>
      </w:pPr>
    </w:p>
    <w:p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w:t>
      </w: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W wierszach 02 - 11 należy wykazać wszystkie sprawy „K, Kp, W”, które zakończyły się prawomocnie w I instancji. Wykazywane sprawy obejmują także te</w:t>
      </w:r>
      <w:r w:rsidRPr="00921C39">
        <w:rPr>
          <w:rFonts w:ascii="Arial" w:hAnsi="Arial" w:cs="Arial"/>
          <w:sz w:val="18"/>
          <w:szCs w:val="18"/>
        </w:rPr>
        <w:t xml:space="preserve">, w których wydano prawomocne orzeczenie w danym okresie sprawozdawczym w wyniku podjęcia zawieszonego postępowania. </w:t>
      </w:r>
      <w:r w:rsidRPr="00921C39">
        <w:rPr>
          <w:rFonts w:ascii="Arial" w:hAnsi="Arial" w:cs="Arial"/>
          <w:bCs/>
          <w:sz w:val="18"/>
          <w:szCs w:val="18"/>
        </w:rPr>
        <w:t xml:space="preserve">Okres we wszystkich sprawach liczy się od </w:t>
      </w:r>
      <w:r w:rsidRPr="00921C39">
        <w:rPr>
          <w:rFonts w:ascii="Arial" w:hAnsi="Arial" w:cs="Arial"/>
          <w:sz w:val="18"/>
          <w:szCs w:val="18"/>
        </w:rPr>
        <w:t>daty pierwszej rejestracji w sądzie i obejmuje także okres, w którym postępowanie w sprawie było zawieszone.</w:t>
      </w:r>
      <w:r w:rsidRPr="00921C39">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921C39" w:rsidRPr="00921C39" w:rsidRDefault="00921C39" w:rsidP="00921C39">
      <w:pPr>
        <w:jc w:val="both"/>
        <w:rPr>
          <w:rFonts w:ascii="Arial" w:hAnsi="Arial" w:cs="Arial"/>
          <w:bCs/>
          <w:sz w:val="18"/>
          <w:szCs w:val="18"/>
        </w:rPr>
      </w:pPr>
    </w:p>
    <w:p w:rsidR="00921C39" w:rsidRPr="00921C39" w:rsidRDefault="00921C39" w:rsidP="00921C39">
      <w:pPr>
        <w:widowControl w:val="0"/>
        <w:outlineLvl w:val="0"/>
        <w:rPr>
          <w:rFonts w:ascii="Arial" w:hAnsi="Arial" w:cs="Arial"/>
          <w:bCs/>
          <w:sz w:val="18"/>
          <w:szCs w:val="18"/>
        </w:rPr>
      </w:pPr>
    </w:p>
    <w:p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2.2.a</w:t>
      </w:r>
    </w:p>
    <w:p w:rsidR="00921C39" w:rsidRPr="00921C39" w:rsidRDefault="00921C39" w:rsidP="00921C39">
      <w:pPr>
        <w:jc w:val="both"/>
        <w:rPr>
          <w:rFonts w:ascii="Arial" w:hAnsi="Arial" w:cs="Arial"/>
          <w:bCs/>
          <w:sz w:val="20"/>
          <w:szCs w:val="20"/>
        </w:rPr>
      </w:pPr>
      <w:r w:rsidRPr="00921C3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921C39" w:rsidRPr="00921C39" w:rsidRDefault="00921C39" w:rsidP="00921C39">
      <w:pPr>
        <w:rPr>
          <w:rFonts w:ascii="Arial" w:hAnsi="Arial" w:cs="Arial"/>
          <w:bCs/>
          <w:sz w:val="18"/>
          <w:szCs w:val="18"/>
        </w:rPr>
      </w:pPr>
    </w:p>
    <w:p w:rsidR="00921C39" w:rsidRPr="00921C39" w:rsidRDefault="00921C39" w:rsidP="00921C39">
      <w:pPr>
        <w:rPr>
          <w:rFonts w:ascii="Arial" w:hAnsi="Arial" w:cs="Arial"/>
          <w:bCs/>
          <w:sz w:val="18"/>
          <w:szCs w:val="18"/>
        </w:rPr>
      </w:pPr>
      <w:r w:rsidRPr="00921C39">
        <w:rPr>
          <w:rFonts w:ascii="Arial" w:hAnsi="Arial" w:cs="Arial"/>
          <w:bCs/>
          <w:sz w:val="18"/>
          <w:szCs w:val="18"/>
        </w:rPr>
        <w:t>Dział 3</w:t>
      </w:r>
    </w:p>
    <w:p w:rsidR="00921C39" w:rsidRPr="00921C39" w:rsidRDefault="00921C39" w:rsidP="00921C39">
      <w:pPr>
        <w:jc w:val="both"/>
        <w:outlineLvl w:val="0"/>
        <w:rPr>
          <w:rFonts w:ascii="Arial" w:hAnsi="Arial" w:cs="Arial"/>
          <w:bCs/>
          <w:sz w:val="18"/>
          <w:szCs w:val="18"/>
        </w:rPr>
      </w:pPr>
      <w:r w:rsidRPr="00921C39">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921C3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921C39">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921C39">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921C39" w:rsidRPr="00921C39" w:rsidRDefault="00921C39" w:rsidP="00921C39">
      <w:pPr>
        <w:jc w:val="both"/>
        <w:rPr>
          <w:rFonts w:ascii="Arial" w:hAnsi="Arial" w:cs="Arial"/>
          <w:bCs/>
          <w:sz w:val="18"/>
          <w:szCs w:val="18"/>
        </w:rPr>
      </w:pP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3.1</w:t>
      </w:r>
    </w:p>
    <w:p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ten wypełnia wydział pierwszoinstancyjny i wykazuje sprawy przekazane w okresie statystycznym do wydziału drugoinstancyjnego</w:t>
      </w:r>
    </w:p>
    <w:p w:rsidR="00921C39" w:rsidRPr="00921C39" w:rsidRDefault="00921C39" w:rsidP="00921C39">
      <w:pPr>
        <w:jc w:val="both"/>
        <w:outlineLvl w:val="0"/>
        <w:rPr>
          <w:rFonts w:ascii="Arial" w:hAnsi="Arial" w:cs="Arial"/>
          <w:bCs/>
          <w:sz w:val="18"/>
          <w:szCs w:val="18"/>
        </w:rPr>
      </w:pPr>
    </w:p>
    <w:p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4.1 </w:t>
      </w:r>
    </w:p>
    <w:p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ten dotyczy również spraw karnoskarbowych. </w:t>
      </w:r>
    </w:p>
    <w:p w:rsidR="00921C39" w:rsidRPr="00921C39" w:rsidRDefault="00921C39" w:rsidP="00921C39">
      <w:pPr>
        <w:jc w:val="both"/>
        <w:outlineLvl w:val="0"/>
        <w:rPr>
          <w:rFonts w:ascii="Arial" w:hAnsi="Arial" w:cs="Arial"/>
          <w:bCs/>
          <w:sz w:val="18"/>
          <w:szCs w:val="18"/>
        </w:rPr>
      </w:pPr>
    </w:p>
    <w:p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6 </w:t>
      </w:r>
    </w:p>
    <w:p w:rsidR="00921C39" w:rsidRPr="00921C39" w:rsidRDefault="00921C39" w:rsidP="00921C39">
      <w:pPr>
        <w:jc w:val="both"/>
        <w:rPr>
          <w:rFonts w:ascii="Arial" w:hAnsi="Arial" w:cs="Arial"/>
          <w:sz w:val="18"/>
          <w:szCs w:val="18"/>
        </w:rPr>
      </w:pPr>
      <w:r w:rsidRPr="00921C39">
        <w:rPr>
          <w:rFonts w:ascii="Arial" w:hAnsi="Arial" w:cs="Arial"/>
          <w:sz w:val="18"/>
          <w:szCs w:val="18"/>
        </w:rPr>
        <w:t>Wykaz dot. tymczasowo aresztowanych pozostających do dyspozycji sądów i inne rodzaje środków.</w:t>
      </w:r>
    </w:p>
    <w:p w:rsidR="00921C39" w:rsidRPr="00921C39" w:rsidRDefault="00921C39" w:rsidP="00921C39">
      <w:pPr>
        <w:pStyle w:val="Tekstpodstawowy3"/>
        <w:spacing w:line="240" w:lineRule="auto"/>
        <w:ind w:right="444"/>
        <w:rPr>
          <w:rFonts w:cs="Arial"/>
          <w:sz w:val="18"/>
          <w:szCs w:val="18"/>
        </w:rPr>
      </w:pPr>
      <w:r w:rsidRPr="00921C3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rsidR="00921C39" w:rsidRPr="00921C39" w:rsidRDefault="00921C39" w:rsidP="00921C39">
      <w:pPr>
        <w:pStyle w:val="Tekstpodstawowy3"/>
        <w:spacing w:line="240" w:lineRule="auto"/>
        <w:ind w:right="444"/>
        <w:rPr>
          <w:rFonts w:cs="Arial"/>
          <w:sz w:val="18"/>
          <w:szCs w:val="18"/>
        </w:rPr>
      </w:pPr>
    </w:p>
    <w:p w:rsidR="00921C39" w:rsidRPr="00921C39" w:rsidRDefault="00921C39" w:rsidP="00921C39">
      <w:pPr>
        <w:jc w:val="both"/>
        <w:rPr>
          <w:rFonts w:ascii="Arial" w:hAnsi="Arial" w:cs="Arial"/>
          <w:sz w:val="18"/>
          <w:szCs w:val="18"/>
        </w:rPr>
      </w:pPr>
      <w:r w:rsidRPr="00921C39">
        <w:rPr>
          <w:rFonts w:ascii="Arial" w:hAnsi="Arial" w:cs="Arial"/>
          <w:sz w:val="18"/>
          <w:szCs w:val="18"/>
        </w:rPr>
        <w:t>Uwaga: W wierszach od 01 do 14 należy wykazać liczbę osób, a w wierszach od 15 do 23 – liczbę zastosowanych środków.</w:t>
      </w:r>
    </w:p>
    <w:p w:rsidR="00921C39" w:rsidRPr="00921C39" w:rsidRDefault="00921C39" w:rsidP="00921C39">
      <w:pPr>
        <w:pStyle w:val="Tekstpodstawowy3"/>
        <w:spacing w:line="240" w:lineRule="auto"/>
        <w:ind w:right="1871"/>
        <w:rPr>
          <w:rFonts w:cs="Arial"/>
          <w:sz w:val="18"/>
          <w:szCs w:val="18"/>
        </w:rPr>
      </w:pPr>
      <w:r w:rsidRPr="00921C39">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rsidR="00921C39" w:rsidRPr="00921C39" w:rsidRDefault="00921C39" w:rsidP="00921C39">
      <w:pPr>
        <w:jc w:val="both"/>
        <w:outlineLvl w:val="0"/>
        <w:rPr>
          <w:rFonts w:ascii="Arial" w:hAnsi="Arial" w:cs="Arial"/>
          <w:bCs/>
          <w:sz w:val="18"/>
          <w:szCs w:val="18"/>
        </w:rPr>
      </w:pPr>
    </w:p>
    <w:p w:rsidR="00921C39" w:rsidRPr="00921C39" w:rsidRDefault="00921C39" w:rsidP="00921C39">
      <w:pPr>
        <w:outlineLvl w:val="0"/>
        <w:rPr>
          <w:rFonts w:ascii="Arial" w:hAnsi="Arial" w:cs="Arial"/>
          <w:bCs/>
          <w:sz w:val="18"/>
          <w:szCs w:val="18"/>
        </w:rPr>
      </w:pPr>
      <w:r w:rsidRPr="00921C39">
        <w:rPr>
          <w:rFonts w:ascii="Arial" w:hAnsi="Arial" w:cs="Arial"/>
          <w:b/>
          <w:sz w:val="18"/>
          <w:szCs w:val="18"/>
        </w:rPr>
        <w:t xml:space="preserve"> </w:t>
      </w:r>
      <w:r w:rsidRPr="00921C39">
        <w:rPr>
          <w:rFonts w:ascii="Arial" w:hAnsi="Arial" w:cs="Arial"/>
          <w:bCs/>
          <w:sz w:val="18"/>
          <w:szCs w:val="18"/>
        </w:rPr>
        <w:t>Dział 8</w:t>
      </w:r>
    </w:p>
    <w:p w:rsidR="00921C39" w:rsidRPr="00921C39" w:rsidRDefault="00921C39" w:rsidP="00921C39">
      <w:pPr>
        <w:autoSpaceDE w:val="0"/>
        <w:autoSpaceDN w:val="0"/>
        <w:adjustRightInd w:val="0"/>
        <w:jc w:val="both"/>
        <w:rPr>
          <w:rFonts w:ascii="Arial" w:hAnsi="Arial" w:cs="Arial"/>
          <w:b/>
          <w:bCs/>
          <w:i/>
          <w:sz w:val="18"/>
          <w:szCs w:val="18"/>
          <w:u w:val="single"/>
        </w:rPr>
      </w:pPr>
      <w:r w:rsidRPr="00921C39">
        <w:rPr>
          <w:rFonts w:ascii="Arial" w:hAnsi="Arial" w:cs="Arial"/>
          <w:sz w:val="18"/>
          <w:szCs w:val="18"/>
        </w:rPr>
        <w:t xml:space="preserve">Wykazywanie wpływu, załatwienia czy pozostałości spraw wielotomowych w pionie karnym nie dotyczy spraw w przedmiocie wydania wyroku łącznego. </w:t>
      </w:r>
    </w:p>
    <w:p w:rsidR="00921C39" w:rsidRPr="00921C39" w:rsidRDefault="00921C39" w:rsidP="00921C39">
      <w:pPr>
        <w:rPr>
          <w:rFonts w:ascii="Arial" w:hAnsi="Arial" w:cs="Arial"/>
          <w:bCs/>
          <w:sz w:val="18"/>
          <w:szCs w:val="18"/>
        </w:rPr>
      </w:pPr>
      <w:r w:rsidRPr="00921C39">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921C39" w:rsidRPr="00921C39" w:rsidRDefault="00921C39" w:rsidP="00921C39">
      <w:pPr>
        <w:pStyle w:val="Tekstpodstawowy"/>
        <w:spacing w:line="240" w:lineRule="auto"/>
        <w:rPr>
          <w:rFonts w:cs="Arial"/>
          <w:color w:val="auto"/>
          <w:sz w:val="18"/>
          <w:szCs w:val="18"/>
        </w:rPr>
      </w:pPr>
      <w:r w:rsidRPr="00921C3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921C39" w:rsidRPr="00921C39" w:rsidRDefault="00921C39" w:rsidP="00921C39">
      <w:pPr>
        <w:ind w:left="180"/>
        <w:rPr>
          <w:rFonts w:ascii="Arial" w:hAnsi="Arial" w:cs="Arial"/>
          <w:bCs/>
          <w:sz w:val="18"/>
          <w:szCs w:val="18"/>
        </w:rPr>
      </w:pPr>
    </w:p>
    <w:p w:rsidR="00921C39" w:rsidRPr="00921C39" w:rsidRDefault="00921C39" w:rsidP="00921C39">
      <w:pPr>
        <w:rPr>
          <w:rFonts w:ascii="Arial" w:hAnsi="Arial" w:cs="Arial"/>
          <w:b/>
          <w:bCs/>
          <w:sz w:val="18"/>
          <w:szCs w:val="18"/>
        </w:rPr>
      </w:pPr>
      <w:r w:rsidRPr="00921C39">
        <w:rPr>
          <w:rFonts w:ascii="Arial" w:hAnsi="Arial" w:cs="Arial"/>
          <w:b/>
          <w:bCs/>
          <w:sz w:val="18"/>
          <w:szCs w:val="18"/>
        </w:rPr>
        <w:t>Dział 9.1 Limity etatów i obsada sądu (wydziału)</w:t>
      </w:r>
    </w:p>
    <w:p w:rsidR="00921C39" w:rsidRPr="00921C39" w:rsidRDefault="00921C39" w:rsidP="00921C39">
      <w:pPr>
        <w:ind w:left="180"/>
        <w:rPr>
          <w:rFonts w:ascii="Arial" w:hAnsi="Arial" w:cs="Arial"/>
          <w:b/>
          <w:bCs/>
          <w:sz w:val="18"/>
          <w:szCs w:val="18"/>
        </w:rPr>
      </w:pPr>
    </w:p>
    <w:p w:rsidR="00921C39" w:rsidRPr="00921C39" w:rsidRDefault="00921C39" w:rsidP="00921C39">
      <w:pPr>
        <w:rPr>
          <w:rFonts w:ascii="Arial" w:hAnsi="Arial" w:cs="Arial"/>
          <w:b/>
          <w:bCs/>
          <w:sz w:val="18"/>
          <w:szCs w:val="18"/>
        </w:rPr>
      </w:pPr>
      <w:r w:rsidRPr="00921C39">
        <w:rPr>
          <w:rFonts w:ascii="Arial" w:hAnsi="Arial" w:cs="Arial"/>
          <w:b/>
          <w:bCs/>
          <w:sz w:val="18"/>
          <w:szCs w:val="18"/>
        </w:rPr>
        <w:t xml:space="preserve">Objaśnienia wspólne dla wszystkich pionów orzeczniczych. </w:t>
      </w:r>
    </w:p>
    <w:p w:rsidR="00921C39" w:rsidRPr="00921C39" w:rsidRDefault="00921C39" w:rsidP="00921C39">
      <w:pPr>
        <w:jc w:val="both"/>
        <w:rPr>
          <w:rFonts w:ascii="Arial" w:hAnsi="Arial" w:cs="Arial"/>
          <w:b/>
          <w:bCs/>
        </w:rPr>
      </w:pPr>
      <w:r w:rsidRPr="00921C39">
        <w:rPr>
          <w:rFonts w:ascii="Arial" w:hAnsi="Arial" w:cs="Arial"/>
          <w:b/>
          <w:bCs/>
        </w:rPr>
        <w:t>W kolumnach dotyczących stanowisk sędziowskich wykazuje się również stanowiska asesorskie.</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lastRenderedPageBreak/>
        <w:t xml:space="preserve">Dla wykazywania obsad przyjmuje się, że </w:t>
      </w:r>
      <w:r w:rsidRPr="00921C39">
        <w:rPr>
          <w:rFonts w:ascii="Arial" w:hAnsi="Arial" w:cs="Arial"/>
          <w:b/>
          <w:bCs/>
          <w:sz w:val="18"/>
          <w:szCs w:val="18"/>
        </w:rPr>
        <w:t>rok jest równoważny 360 dniom pracy (12 miesięcy po 30 dni) a okres półrocza 180 dniom</w:t>
      </w:r>
      <w:r w:rsidRPr="00921C39">
        <w:rPr>
          <w:rFonts w:ascii="Arial" w:hAnsi="Arial" w:cs="Arial"/>
          <w:bCs/>
          <w:sz w:val="18"/>
          <w:szCs w:val="18"/>
        </w:rPr>
        <w:t xml:space="preserve">. Przy wyliczaniu obsady średniookresowej i odliczaniu okresów nieobecności w pracy przyjmuje się, że okres nieobecności </w:t>
      </w:r>
      <w:r w:rsidRPr="00921C39">
        <w:rPr>
          <w:rFonts w:ascii="Arial" w:hAnsi="Arial" w:cs="Arial"/>
          <w:b/>
          <w:bCs/>
          <w:sz w:val="18"/>
          <w:szCs w:val="18"/>
        </w:rPr>
        <w:t>w pracy</w:t>
      </w:r>
      <w:r w:rsidRPr="00921C39">
        <w:rPr>
          <w:rFonts w:ascii="Arial" w:hAnsi="Arial" w:cs="Arial"/>
          <w:bCs/>
          <w:sz w:val="18"/>
          <w:szCs w:val="18"/>
        </w:rPr>
        <w:t xml:space="preserve"> niezależnie od przyczyny (urlop, zwolnienie) </w:t>
      </w:r>
      <w:r w:rsidRPr="00921C39">
        <w:rPr>
          <w:rFonts w:ascii="Arial" w:hAnsi="Arial" w:cs="Arial"/>
          <w:b/>
          <w:bCs/>
          <w:sz w:val="18"/>
          <w:szCs w:val="18"/>
        </w:rPr>
        <w:t>obejmujący weekend liczony jest jako całość</w:t>
      </w:r>
      <w:r w:rsidRPr="00921C39">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„Sędziowie funkcyjni SR”</w:t>
      </w:r>
      <w:r w:rsidRPr="00921C39">
        <w:rPr>
          <w:rFonts w:ascii="Arial" w:hAnsi="Arial" w:cs="Arial"/>
          <w:bCs/>
          <w:sz w:val="18"/>
          <w:szCs w:val="18"/>
        </w:rPr>
        <w:t xml:space="preserve"> </w:t>
      </w:r>
      <w:bookmarkStart w:id="4" w:name="_Hlk59187971"/>
      <w:bookmarkStart w:id="5" w:name="_Hlk59188529"/>
      <w:r w:rsidRPr="00921C39">
        <w:rPr>
          <w:rFonts w:ascii="Arial" w:hAnsi="Arial" w:cs="Arial"/>
          <w:bCs/>
          <w:sz w:val="18"/>
          <w:szCs w:val="18"/>
        </w:rPr>
        <w:t>to</w:t>
      </w:r>
      <w:bookmarkStart w:id="6" w:name="_Hlk59186137"/>
      <w:bookmarkStart w:id="7" w:name="_Hlk59183821"/>
      <w:r w:rsidRPr="00921C39">
        <w:rPr>
          <w:rFonts w:ascii="Arial" w:hAnsi="Arial" w:cs="Arial"/>
          <w:bCs/>
          <w:sz w:val="18"/>
          <w:szCs w:val="18"/>
        </w:rPr>
        <w:t xml:space="preserve">; </w:t>
      </w:r>
      <w:r w:rsidRPr="00921C39">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4"/>
      <w:bookmarkEnd w:id="6"/>
      <w:r w:rsidRPr="00921C39">
        <w:rPr>
          <w:rFonts w:ascii="Arial" w:hAnsi="Arial" w:cs="Arial"/>
          <w:b/>
          <w:sz w:val="18"/>
          <w:szCs w:val="18"/>
        </w:rPr>
        <w:t>.</w:t>
      </w:r>
      <w:bookmarkEnd w:id="5"/>
      <w:bookmarkEnd w:id="7"/>
      <w:r w:rsidRPr="00921C39">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921C39">
        <w:rPr>
          <w:rFonts w:ascii="Arial" w:hAnsi="Arial" w:cs="Arial"/>
          <w:sz w:val="18"/>
          <w:szCs w:val="18"/>
        </w:rPr>
        <w:t>sędziowie wizytujący zakłady dla nieletnich i zakłady leczenia osób z zaburzeniami psychicznymi.</w:t>
      </w:r>
      <w:r w:rsidRPr="00921C39">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rsidR="00921C39" w:rsidRPr="00921C39" w:rsidRDefault="00921C39" w:rsidP="00921C39">
      <w:pPr>
        <w:autoSpaceDE w:val="0"/>
        <w:autoSpaceDN w:val="0"/>
        <w:adjustRightInd w:val="0"/>
        <w:spacing w:before="160"/>
        <w:ind w:left="720"/>
        <w:jc w:val="both"/>
        <w:rPr>
          <w:rFonts w:ascii="Arial" w:hAnsi="Arial" w:cs="Arial"/>
          <w:bCs/>
          <w:sz w:val="18"/>
          <w:szCs w:val="18"/>
        </w:rPr>
      </w:pP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
          <w:bCs/>
          <w:sz w:val="18"/>
          <w:szCs w:val="18"/>
        </w:rPr>
        <w:t>2a. Do wyliczeń stosowanych w Dziale 9.1 i 9.1a  poprzez sesje należy rozumieć: rozprawy, posiedzenia jawne i posiedzenia niejawne</w:t>
      </w:r>
      <w:r w:rsidRPr="00921C39">
        <w:rPr>
          <w:rFonts w:ascii="Arial" w:hAnsi="Arial" w:cs="Arial"/>
          <w:b/>
          <w:bCs/>
          <w:sz w:val="18"/>
          <w:szCs w:val="18"/>
          <w:u w:val="single"/>
        </w:rPr>
        <w:t>.</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na ostatni dzień okresu statystycznego”</w:t>
      </w:r>
      <w:r w:rsidRPr="00921C39">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921C39">
        <w:rPr>
          <w:rFonts w:ascii="Arial" w:hAnsi="Arial" w:cs="Arial"/>
          <w:b/>
          <w:bCs/>
          <w:sz w:val="18"/>
          <w:szCs w:val="18"/>
        </w:rPr>
        <w:t xml:space="preserve">Wliczeniu podlegają także sędziowie danego sądu rejonowego przydzieleni do danego pionu, a delegowani do Ministerstwa Sprawiedliwości. </w:t>
      </w:r>
      <w:r w:rsidRPr="00921C3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921C39">
        <w:rPr>
          <w:rFonts w:ascii="Arial" w:hAnsi="Arial" w:cs="Arial"/>
          <w:b/>
          <w:bCs/>
          <w:sz w:val="18"/>
          <w:szCs w:val="18"/>
        </w:rPr>
        <w:t>w ramach limitu danego pionu orzeczniczego na</w:t>
      </w:r>
      <w:r w:rsidRPr="00921C39">
        <w:rPr>
          <w:rFonts w:ascii="Arial" w:hAnsi="Arial" w:cs="Arial"/>
          <w:bCs/>
          <w:sz w:val="18"/>
          <w:szCs w:val="18"/>
        </w:rPr>
        <w:t xml:space="preserve"> ostatni dzień okresu statystycznego</w:t>
      </w:r>
      <w:r w:rsidRPr="00921C39">
        <w:rPr>
          <w:rFonts w:ascii="Arial" w:hAnsi="Arial" w:cs="Arial"/>
          <w:b/>
          <w:bCs/>
          <w:sz w:val="18"/>
          <w:szCs w:val="18"/>
        </w:rPr>
        <w:t xml:space="preserve">, </w:t>
      </w:r>
      <w:r w:rsidRPr="00921C39">
        <w:rPr>
          <w:rFonts w:ascii="Arial" w:hAnsi="Arial" w:cs="Arial"/>
          <w:bCs/>
          <w:sz w:val="18"/>
          <w:szCs w:val="18"/>
        </w:rPr>
        <w:t xml:space="preserve">stanowi liczba sędziów i wakujących stanowisk sędziowskich w tym pionie na ten dzień.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w:t>
      </w:r>
      <w:r w:rsidRPr="00921C39">
        <w:rPr>
          <w:rFonts w:ascii="Arial" w:hAnsi="Arial" w:cs="Arial"/>
          <w:bCs/>
          <w:sz w:val="18"/>
          <w:szCs w:val="18"/>
        </w:rPr>
        <w:t xml:space="preserve">na ostatni dzień okresu statystycznego </w:t>
      </w:r>
      <w:r w:rsidRPr="00921C39">
        <w:rPr>
          <w:rFonts w:ascii="Arial" w:hAnsi="Arial" w:cs="Arial"/>
          <w:b/>
          <w:bCs/>
          <w:sz w:val="18"/>
          <w:szCs w:val="18"/>
          <w:u w:val="single"/>
        </w:rPr>
        <w:t xml:space="preserve">powinna odpowiadać ogólnemu limitowi etatów sędziowskich SR (w tym wakujących stanowisk) w danym sądzie na ten dzień.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921C3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921C3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w danym okresie statystycznym”</w:t>
      </w:r>
      <w:r w:rsidRPr="00921C3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921C39">
        <w:rPr>
          <w:rFonts w:ascii="Arial" w:hAnsi="Arial" w:cs="Arial"/>
          <w:b/>
          <w:bCs/>
          <w:sz w:val="18"/>
          <w:szCs w:val="18"/>
        </w:rPr>
        <w:t>Wliczeniu podlegają także sędziowie danego sądu rejonowego przydzieleni do danego pionu a delegowani do Ministerstwa Sprawiedliwości.</w:t>
      </w:r>
      <w:r w:rsidRPr="00921C3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w:t>
      </w:r>
      <w:r w:rsidRPr="00921C39">
        <w:rPr>
          <w:rFonts w:ascii="Arial" w:hAnsi="Arial" w:cs="Arial"/>
          <w:bCs/>
          <w:sz w:val="18"/>
          <w:szCs w:val="18"/>
        </w:rPr>
        <w:lastRenderedPageBreak/>
        <w:t xml:space="preserve">skich, </w:t>
      </w:r>
      <w:r w:rsidRPr="00921C39">
        <w:rPr>
          <w:rFonts w:ascii="Arial" w:hAnsi="Arial" w:cs="Arial"/>
          <w:b/>
          <w:bCs/>
          <w:sz w:val="18"/>
          <w:szCs w:val="18"/>
        </w:rPr>
        <w:t>w ramach limitu danego pionu orzeczniczego</w:t>
      </w:r>
      <w:r w:rsidRPr="00921C39">
        <w:rPr>
          <w:rFonts w:ascii="Arial" w:hAnsi="Arial" w:cs="Arial"/>
          <w:bCs/>
          <w:sz w:val="18"/>
          <w:szCs w:val="18"/>
        </w:rPr>
        <w:t xml:space="preserve"> za dany okres statystyczny, stanowi liczba sędziów i wakujących stanowisk sędziowskich w tym pionie.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921C3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921C39">
        <w:rPr>
          <w:rFonts w:ascii="Arial" w:hAnsi="Arial" w:cs="Arial"/>
          <w:b/>
          <w:bCs/>
          <w:sz w:val="18"/>
          <w:szCs w:val="18"/>
        </w:rPr>
        <w:t xml:space="preserve"> </w:t>
      </w:r>
      <w:r w:rsidRPr="00921C39">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921C39">
        <w:rPr>
          <w:rFonts w:ascii="Arial" w:hAnsi="Arial" w:cs="Arial"/>
          <w:b/>
          <w:bCs/>
          <w:sz w:val="18"/>
          <w:szCs w:val="18"/>
        </w:rPr>
        <w:t>etat</w:t>
      </w:r>
      <w:r w:rsidRPr="00921C3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921C3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921C39">
        <w:rPr>
          <w:rFonts w:ascii="Arial" w:hAnsi="Arial" w:cs="Arial"/>
          <w:bCs/>
          <w:sz w:val="18"/>
          <w:szCs w:val="18"/>
        </w:rPr>
        <w:t>na ostatni dzień okresu statystycznego.</w:t>
      </w:r>
      <w:r w:rsidRPr="00921C39">
        <w:rPr>
          <w:rFonts w:ascii="Arial" w:hAnsi="Arial" w:cs="Arial"/>
          <w:b/>
          <w:bCs/>
          <w:sz w:val="18"/>
          <w:szCs w:val="18"/>
        </w:rPr>
        <w:t xml:space="preserve">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Dane dotyczące danego pionu obejmują także dane z wydziałów zamiejscowych danego sądu rejonowego oraz wydziałów wykonawczych i egzekucyjnych.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 sytuacji gdy w sądzie rejonowym w danym pionie jest więcej niż jeden wydział do ustalenia </w:t>
      </w:r>
      <w:r w:rsidRPr="00921C39">
        <w:rPr>
          <w:rFonts w:ascii="Arial" w:hAnsi="Arial" w:cs="Arial"/>
          <w:b/>
          <w:bCs/>
          <w:sz w:val="18"/>
          <w:szCs w:val="18"/>
        </w:rPr>
        <w:t>średniookresowej liczby sesji sędziego SR w danym okresie statystycznym</w:t>
      </w:r>
      <w:r w:rsidRPr="00921C39">
        <w:rPr>
          <w:rFonts w:ascii="Arial" w:hAnsi="Arial" w:cs="Arial"/>
          <w:bCs/>
          <w:sz w:val="18"/>
          <w:szCs w:val="18"/>
        </w:rPr>
        <w:t xml:space="preserve"> (miesięcznym, półrocznym czy też rocznym) przyjmuje się</w:t>
      </w:r>
      <w:r w:rsidRPr="00921C39">
        <w:rPr>
          <w:rFonts w:ascii="Arial" w:hAnsi="Arial" w:cs="Arial"/>
          <w:b/>
          <w:bCs/>
          <w:sz w:val="18"/>
          <w:szCs w:val="18"/>
        </w:rPr>
        <w:t xml:space="preserve"> </w:t>
      </w:r>
      <w:r w:rsidRPr="00921C3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921C39">
        <w:rPr>
          <w:rFonts w:ascii="Arial" w:hAnsi="Arial" w:cs="Arial"/>
          <w:b/>
          <w:bCs/>
          <w:sz w:val="18"/>
          <w:szCs w:val="18"/>
        </w:rPr>
        <w:t>przez obsadę średniookresową</w:t>
      </w:r>
      <w:r w:rsidRPr="00921C3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921C3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921C3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Liczby sędziów w kolumnach następujących po obsadzie średniookresowej (</w:t>
      </w:r>
      <w:r w:rsidRPr="00921C39">
        <w:rPr>
          <w:rFonts w:ascii="Arial" w:hAnsi="Arial" w:cs="Arial"/>
          <w:b/>
          <w:bCs/>
          <w:sz w:val="18"/>
          <w:szCs w:val="18"/>
        </w:rPr>
        <w:t>w żadnym wypadku</w:t>
      </w:r>
      <w:r w:rsidRPr="00921C39">
        <w:rPr>
          <w:rFonts w:ascii="Arial" w:hAnsi="Arial" w:cs="Arial"/>
          <w:bCs/>
          <w:sz w:val="18"/>
          <w:szCs w:val="18"/>
        </w:rPr>
        <w:t xml:space="preserve"> </w:t>
      </w:r>
      <w:r w:rsidRPr="00921C39">
        <w:rPr>
          <w:rFonts w:ascii="Arial" w:hAnsi="Arial" w:cs="Arial"/>
          <w:b/>
          <w:bCs/>
          <w:sz w:val="18"/>
          <w:szCs w:val="18"/>
        </w:rPr>
        <w:t xml:space="preserve">nie dotyczy to kolumn dotyczących limitu etatów na ostatni dzień okresu statystycznego czy też za dany okres statystyczny </w:t>
      </w:r>
      <w:r w:rsidRPr="00921C39">
        <w:rPr>
          <w:rFonts w:ascii="Arial" w:hAnsi="Arial" w:cs="Arial"/>
          <w:b/>
          <w:bCs/>
          <w:strike/>
          <w:sz w:val="18"/>
          <w:szCs w:val="18"/>
        </w:rPr>
        <w:t>oraz kolumny dotyczącej sędziów delegowanych do Ministerstwa Sprawiedliwości</w:t>
      </w:r>
      <w:r w:rsidRPr="00921C3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 xml:space="preserve"> „</w:t>
      </w:r>
      <w:r w:rsidRPr="00921C3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921C39">
        <w:rPr>
          <w:rFonts w:ascii="Arial" w:hAnsi="Arial" w:cs="Arial"/>
          <w:sz w:val="18"/>
          <w:szCs w:val="18"/>
        </w:rPr>
        <w:t xml:space="preserve"> i delegowanych do pełnienia czynności orzeczniczych w pełnym wymiarze w innym sądzie rejonowym</w:t>
      </w:r>
      <w:r w:rsidRPr="00921C39">
        <w:rPr>
          <w:rFonts w:ascii="Arial" w:hAnsi="Arial" w:cs="Arial"/>
          <w:b/>
          <w:bCs/>
          <w:sz w:val="18"/>
          <w:szCs w:val="18"/>
        </w:rPr>
        <w:t>)</w:t>
      </w:r>
      <w:r w:rsidRPr="00921C39">
        <w:rPr>
          <w:rFonts w:ascii="Arial" w:hAnsi="Arial" w:cs="Arial"/>
          <w:bCs/>
          <w:sz w:val="18"/>
          <w:szCs w:val="18"/>
        </w:rPr>
        <w:t xml:space="preserve">” - </w:t>
      </w:r>
      <w:r w:rsidRPr="00921C3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w:t>
      </w:r>
      <w:r w:rsidRPr="00921C3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921C3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921C39">
        <w:rPr>
          <w:rFonts w:ascii="Arial" w:hAnsi="Arial" w:cs="Arial"/>
          <w:b/>
          <w:bCs/>
          <w:sz w:val="18"/>
          <w:szCs w:val="18"/>
        </w:rPr>
        <w:t xml:space="preserve">w trybie art. 77 § 1 usp na czas nieokreślony lub na czas określony orzekających </w:t>
      </w:r>
      <w:r w:rsidRPr="00921C39">
        <w:rPr>
          <w:rFonts w:ascii="Arial" w:hAnsi="Arial" w:cs="Arial"/>
          <w:b/>
          <w:bCs/>
          <w:sz w:val="18"/>
          <w:szCs w:val="18"/>
          <w:u w:val="single"/>
        </w:rPr>
        <w:t>w niepełnym wymiarze</w:t>
      </w:r>
      <w:r w:rsidRPr="00921C39">
        <w:rPr>
          <w:rFonts w:ascii="Arial" w:hAnsi="Arial" w:cs="Arial"/>
          <w:b/>
          <w:bCs/>
          <w:sz w:val="18"/>
          <w:szCs w:val="18"/>
        </w:rPr>
        <w:t xml:space="preserve"> w SO. W obsadę nie wliczamy </w:t>
      </w:r>
      <w:r w:rsidRPr="00921C39">
        <w:rPr>
          <w:rFonts w:ascii="Arial" w:hAnsi="Arial" w:cs="Arial"/>
          <w:b/>
          <w:bCs/>
          <w:sz w:val="18"/>
          <w:szCs w:val="18"/>
          <w:u w:val="single"/>
        </w:rPr>
        <w:t xml:space="preserve">okresów delegacji </w:t>
      </w:r>
      <w:r w:rsidRPr="00921C39">
        <w:rPr>
          <w:rFonts w:ascii="Arial" w:hAnsi="Arial" w:cs="Arial"/>
          <w:b/>
          <w:bCs/>
          <w:sz w:val="18"/>
          <w:szCs w:val="18"/>
        </w:rPr>
        <w:t xml:space="preserve">sędziów SR do Ministerstwa Sprawiedliwości, KSSiP i nie wliczamy </w:t>
      </w:r>
      <w:r w:rsidRPr="00921C39">
        <w:rPr>
          <w:rFonts w:ascii="Arial" w:hAnsi="Arial" w:cs="Arial"/>
          <w:b/>
          <w:bCs/>
          <w:sz w:val="18"/>
          <w:szCs w:val="18"/>
          <w:u w:val="single"/>
        </w:rPr>
        <w:t>okresów delegacji</w:t>
      </w:r>
      <w:r w:rsidRPr="00921C39">
        <w:rPr>
          <w:rFonts w:ascii="Arial" w:hAnsi="Arial" w:cs="Arial"/>
          <w:b/>
          <w:bCs/>
          <w:sz w:val="18"/>
          <w:szCs w:val="18"/>
        </w:rPr>
        <w:t xml:space="preserve"> w trybie art. 77 § 1 usp na czas nieokreślony lub na czas określony orzekających w pełnym wymiarze w S.O.</w:t>
      </w:r>
      <w:r w:rsidRPr="00921C3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lastRenderedPageBreak/>
        <w:t xml:space="preserve"> „</w:t>
      </w:r>
      <w:r w:rsidRPr="00921C3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921C39">
        <w:rPr>
          <w:rFonts w:ascii="Arial" w:hAnsi="Arial" w:cs="Arial"/>
          <w:b/>
          <w:bCs/>
          <w:sz w:val="18"/>
          <w:szCs w:val="18"/>
        </w:rPr>
        <w:t xml:space="preserve"> (to samo dotyczy sędziów wykonujący czynności orzecznicze na mocy ustawy)</w:t>
      </w:r>
      <w:r w:rsidRPr="00921C39">
        <w:rPr>
          <w:rFonts w:ascii="Arial" w:hAnsi="Arial" w:cs="Arial"/>
          <w:sz w:val="18"/>
          <w:szCs w:val="18"/>
        </w:rPr>
        <w:t>.</w:t>
      </w:r>
      <w:r w:rsidRPr="00921C39">
        <w:rPr>
          <w:rFonts w:ascii="Arial" w:hAnsi="Arial" w:cs="Arial"/>
          <w:bCs/>
          <w:sz w:val="18"/>
          <w:szCs w:val="18"/>
        </w:rPr>
        <w:t xml:space="preserve"> W kolejnej kolumnie wykazujemy liczbę sędziów tj. osób, których delegacja dotyczyła.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 </w:t>
      </w:r>
      <w:r w:rsidRPr="00921C3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921C39">
        <w:rPr>
          <w:rFonts w:ascii="Arial" w:hAnsi="Arial" w:cs="Arial"/>
          <w:bCs/>
          <w:sz w:val="18"/>
          <w:szCs w:val="18"/>
        </w:rPr>
        <w:t>W kolumnie następnej wykazujemy liczbę sędziów podając liczbę osób, których delegacja dotyczyła.</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w:t>
      </w:r>
      <w:r w:rsidRPr="00921C3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921C39">
        <w:rPr>
          <w:rFonts w:ascii="Arial" w:hAnsi="Arial" w:cs="Arial"/>
          <w:bCs/>
          <w:sz w:val="18"/>
          <w:szCs w:val="18"/>
        </w:rPr>
        <w:t>W kolumnie następnej wykazujemy liczbę sędziów podając liczbę osób, których delegacja dotyczyła.</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Cs/>
          <w:sz w:val="18"/>
          <w:szCs w:val="18"/>
        </w:rPr>
        <w:t>„</w:t>
      </w: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 </w:t>
      </w:r>
      <w:r w:rsidRPr="00921C39">
        <w:rPr>
          <w:rFonts w:ascii="Arial" w:hAnsi="Arial" w:cs="Arial"/>
          <w:b/>
          <w:bCs/>
          <w:sz w:val="18"/>
          <w:szCs w:val="18"/>
          <w:u w:val="single"/>
        </w:rPr>
        <w:t>wersja I</w:t>
      </w:r>
      <w:r w:rsidRPr="00921C39">
        <w:rPr>
          <w:rFonts w:ascii="Arial" w:hAnsi="Arial" w:cs="Arial"/>
          <w:bCs/>
          <w:sz w:val="18"/>
          <w:szCs w:val="18"/>
        </w:rPr>
        <w:t xml:space="preserve">” </w:t>
      </w:r>
      <w:r w:rsidRPr="00921C39">
        <w:rPr>
          <w:rFonts w:ascii="Arial" w:hAnsi="Arial" w:cs="Arial"/>
          <w:sz w:val="18"/>
          <w:szCs w:val="18"/>
        </w:rPr>
        <w:t xml:space="preserve">wykazuje się według średniookresowego zatrudnienia </w:t>
      </w:r>
      <w:r w:rsidRPr="00921C39">
        <w:rPr>
          <w:rFonts w:ascii="Arial" w:hAnsi="Arial" w:cs="Arial"/>
          <w:bCs/>
          <w:sz w:val="18"/>
          <w:szCs w:val="18"/>
        </w:rPr>
        <w:t xml:space="preserve">po wcześniejszym ustaleniu, które z osób funkcyjnych w danym pionie orzekają, </w:t>
      </w:r>
      <w:r w:rsidRPr="00921C39">
        <w:rPr>
          <w:rFonts w:ascii="Arial" w:hAnsi="Arial" w:cs="Arial"/>
          <w:sz w:val="18"/>
          <w:szCs w:val="18"/>
        </w:rPr>
        <w:t xml:space="preserve">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921C39">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921C39">
        <w:rPr>
          <w:rFonts w:ascii="Arial" w:hAnsi="Arial" w:cs="Arial"/>
          <w:b/>
          <w:bCs/>
          <w:sz w:val="18"/>
          <w:szCs w:val="18"/>
          <w:u w:val="single"/>
        </w:rPr>
        <w:t xml:space="preserve"> </w:t>
      </w:r>
      <w:r w:rsidRPr="00921C39">
        <w:rPr>
          <w:rFonts w:ascii="Arial" w:hAnsi="Arial" w:cs="Arial"/>
          <w:bCs/>
          <w:sz w:val="18"/>
          <w:szCs w:val="18"/>
        </w:rPr>
        <w:t xml:space="preserve">Liczbę dni </w:t>
      </w:r>
      <w:r w:rsidRPr="00921C3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921C39">
        <w:rPr>
          <w:rFonts w:ascii="Arial" w:hAnsi="Arial" w:cs="Arial"/>
          <w:b/>
          <w:sz w:val="18"/>
          <w:szCs w:val="18"/>
          <w:u w:val="single"/>
        </w:rPr>
        <w:t>o ile nie ma możliwości określenia obsady w układzie okresowym</w:t>
      </w:r>
      <w:r w:rsidRPr="00921C3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921C39">
        <w:rPr>
          <w:rFonts w:ascii="Arial" w:hAnsi="Arial" w:cs="Arial"/>
          <w:b/>
          <w:sz w:val="18"/>
          <w:szCs w:val="18"/>
          <w:u w:val="single"/>
        </w:rPr>
        <w:t>sytuacji czasowego określenia obowiązków orzeczniczych</w:t>
      </w:r>
      <w:r w:rsidRPr="00921C3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921C39">
        <w:rPr>
          <w:rFonts w:ascii="Arial" w:hAnsi="Arial" w:cs="Arial"/>
          <w:bCs/>
          <w:sz w:val="18"/>
          <w:szCs w:val="18"/>
        </w:rPr>
        <w:t xml:space="preserve">Sędziowie funkcyjni SR (vide pkt 2 objaśnień do działu 9.1). </w:t>
      </w:r>
      <w:r w:rsidRPr="00921C39">
        <w:rPr>
          <w:rFonts w:ascii="Arial" w:hAnsi="Arial" w:cs="Arial"/>
          <w:b/>
          <w:bCs/>
          <w:sz w:val="18"/>
          <w:szCs w:val="18"/>
        </w:rPr>
        <w:t xml:space="preserve">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w:t>
      </w:r>
      <w:r w:rsidRPr="00921C39">
        <w:rPr>
          <w:rFonts w:ascii="Arial" w:hAnsi="Arial" w:cs="Arial"/>
          <w:b/>
          <w:bCs/>
          <w:sz w:val="18"/>
          <w:szCs w:val="18"/>
          <w:u w:val="single"/>
        </w:rPr>
        <w:t xml:space="preserve"> wersja II</w:t>
      </w:r>
      <w:r w:rsidRPr="00921C39">
        <w:rPr>
          <w:rFonts w:ascii="Arial" w:hAnsi="Arial" w:cs="Arial"/>
          <w:bCs/>
          <w:sz w:val="18"/>
          <w:szCs w:val="18"/>
        </w:rPr>
        <w:t>” wykazuje się poprzez określenie proporcji ich orzekania</w:t>
      </w:r>
      <w:r w:rsidRPr="00921C3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921C3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w:t>
      </w:r>
      <w:r w:rsidRPr="00921C39">
        <w:rPr>
          <w:rFonts w:ascii="Arial" w:hAnsi="Arial" w:cs="Arial"/>
          <w:bCs/>
          <w:sz w:val="18"/>
          <w:szCs w:val="18"/>
        </w:rPr>
        <w:lastRenderedPageBreak/>
        <w:t>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 xml:space="preserve"> w ramach limitu</w:t>
      </w:r>
      <w:r w:rsidRPr="00921C39">
        <w:rPr>
          <w:rFonts w:ascii="Arial" w:hAnsi="Arial" w:cs="Arial"/>
          <w:sz w:val="18"/>
          <w:szCs w:val="18"/>
        </w:rPr>
        <w:t xml:space="preserve"> delegowanych do pełnienia czynności w Ministerstwie Sprawiedliwości”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w ramach limitu</w:t>
      </w:r>
      <w:r w:rsidRPr="00921C39">
        <w:rPr>
          <w:rFonts w:ascii="Arial" w:hAnsi="Arial" w:cs="Arial"/>
          <w:sz w:val="18"/>
          <w:szCs w:val="18"/>
        </w:rPr>
        <w:t xml:space="preserve"> (na ostatni dzień okresu statystycznego delegowanych do pełnienia czynności w Krajowej Szkole Sądownictwa i Prokuratury”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 xml:space="preserve">gdyż nieobecności, w tym urlopy, tych sędziów w tym okresie nie mają żadnego wpływu na pracę sądu okręgowego, a okresy nieobecności dotyczą pracy w </w:t>
      </w:r>
      <w:r w:rsidRPr="00921C39">
        <w:rPr>
          <w:rFonts w:ascii="Arial" w:hAnsi="Arial" w:cs="Arial"/>
          <w:sz w:val="18"/>
          <w:szCs w:val="18"/>
        </w:rPr>
        <w:t>Krajowej Szkole Sądownictwa i Prokuratury</w:t>
      </w:r>
      <w:r w:rsidRPr="00921C39">
        <w:rPr>
          <w:rFonts w:ascii="Arial" w:hAnsi="Arial" w:cs="Arial"/>
          <w:bCs/>
          <w:sz w:val="18"/>
          <w:szCs w:val="18"/>
        </w:rPr>
        <w:t>. W następnej kolumnie wykazujemy liczbę sędziów nie w ramach limitu etatów a jedynie podając liczbę osób których delegacja dotyczyła.</w:t>
      </w:r>
    </w:p>
    <w:p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1 usp na czas nieokreślony lub na czas określony orzekających w pełnym wymiarze w SO</w:t>
      </w:r>
      <w:r w:rsidRPr="00921C39">
        <w:rPr>
          <w:rFonts w:ascii="Arial" w:hAnsi="Arial" w:cs="Arial"/>
          <w:bCs/>
          <w:sz w:val="18"/>
          <w:szCs w:val="18"/>
        </w:rPr>
        <w:t>” – wykazuje się</w:t>
      </w:r>
      <w:r w:rsidRPr="00921C39">
        <w:rPr>
          <w:rFonts w:ascii="Arial" w:hAnsi="Arial" w:cs="Arial"/>
          <w:sz w:val="18"/>
          <w:szCs w:val="18"/>
        </w:rPr>
        <w:t xml:space="preserve"> według średniookresowego zatrudnienia bez względu na faktyczne dni świadczenia pracy w danym okresie statystycznym i jego okresy nieobecności </w:t>
      </w:r>
      <w:r w:rsidRPr="00921C39">
        <w:rPr>
          <w:rFonts w:ascii="Arial" w:hAnsi="Arial" w:cs="Arial"/>
          <w:bCs/>
          <w:sz w:val="18"/>
          <w:szCs w:val="18"/>
        </w:rPr>
        <w:t>w pracy (zwolnienia lekarskie, urlopy itp.).</w:t>
      </w:r>
      <w:r w:rsidRPr="00921C39">
        <w:rPr>
          <w:rFonts w:ascii="Arial" w:hAnsi="Arial" w:cs="Arial"/>
          <w:b/>
          <w:bCs/>
          <w:sz w:val="18"/>
          <w:szCs w:val="18"/>
        </w:rPr>
        <w:t xml:space="preserve"> </w:t>
      </w:r>
      <w:r w:rsidRPr="00921C3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921C39">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8 i 9 usp”</w:t>
      </w:r>
      <w:r w:rsidRPr="00921C39">
        <w:rPr>
          <w:rFonts w:ascii="Arial" w:hAnsi="Arial" w:cs="Arial"/>
          <w:bCs/>
          <w:sz w:val="18"/>
          <w:szCs w:val="18"/>
        </w:rPr>
        <w:t xml:space="preserve"> ­</w:t>
      </w:r>
      <w:r w:rsidRPr="00921C39">
        <w:rPr>
          <w:rFonts w:ascii="Courier New" w:hAnsi="Courier New" w:cs="Courier New"/>
          <w:bCs/>
          <w:sz w:val="18"/>
          <w:szCs w:val="18"/>
        </w:rPr>
        <w:t xml:space="preserve"> w</w:t>
      </w:r>
      <w:r w:rsidRPr="00921C39">
        <w:rPr>
          <w:rFonts w:ascii="Arial" w:hAnsi="Arial" w:cs="Arial"/>
          <w:bCs/>
          <w:sz w:val="18"/>
          <w:szCs w:val="18"/>
        </w:rPr>
        <w:t xml:space="preserve">ykazujemy </w:t>
      </w:r>
      <w:r w:rsidRPr="00921C39">
        <w:rPr>
          <w:rFonts w:ascii="Arial" w:hAnsi="Arial" w:cs="Arial"/>
          <w:b/>
          <w:bCs/>
          <w:sz w:val="18"/>
          <w:szCs w:val="18"/>
        </w:rPr>
        <w:t>jedynie w</w:t>
      </w:r>
      <w:r w:rsidRPr="00921C39">
        <w:rPr>
          <w:rFonts w:ascii="Arial" w:hAnsi="Arial" w:cs="Arial"/>
          <w:bCs/>
          <w:sz w:val="18"/>
          <w:szCs w:val="18"/>
        </w:rPr>
        <w:t xml:space="preserve"> przypadku delegacji </w:t>
      </w:r>
      <w:r w:rsidRPr="00921C39">
        <w:rPr>
          <w:rFonts w:ascii="Arial" w:hAnsi="Arial" w:cs="Arial"/>
          <w:b/>
          <w:bCs/>
          <w:sz w:val="18"/>
          <w:szCs w:val="18"/>
        </w:rPr>
        <w:t>na nieprzerwany okres jednego miesiąca.</w:t>
      </w:r>
      <w:r w:rsidRPr="00921C39">
        <w:rPr>
          <w:rFonts w:ascii="Arial" w:hAnsi="Arial" w:cs="Arial"/>
          <w:bCs/>
          <w:sz w:val="18"/>
          <w:szCs w:val="18"/>
        </w:rPr>
        <w:t xml:space="preserve"> Taki okres uwzględnia się w proporcji jednego miesiąca w danym okresie statystycznym, np. roku, a więc 1/12 </w:t>
      </w:r>
      <w:r w:rsidRPr="00921C39">
        <w:rPr>
          <w:rFonts w:ascii="Arial" w:hAnsi="Arial" w:cs="Arial"/>
          <w:b/>
          <w:bCs/>
          <w:sz w:val="18"/>
          <w:szCs w:val="18"/>
        </w:rPr>
        <w:t>rocznej o</w:t>
      </w:r>
      <w:r w:rsidRPr="00921C3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w:t>
      </w:r>
      <w:r w:rsidRPr="00921C39">
        <w:rPr>
          <w:rFonts w:ascii="Arial" w:hAnsi="Arial" w:cs="Arial"/>
          <w:sz w:val="18"/>
          <w:szCs w:val="18"/>
        </w:rPr>
        <w:t>Łączna liczba sesji w danym okresie statystycznym (rozprawy i posiedzenia) sędziów SR z wyłączeniami” -</w:t>
      </w:r>
      <w:r w:rsidRPr="00921C3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921C39">
        <w:rPr>
          <w:rFonts w:ascii="Arial" w:hAnsi="Arial" w:cs="Arial"/>
          <w:b/>
          <w:bCs/>
          <w:sz w:val="18"/>
          <w:szCs w:val="18"/>
          <w:u w:val="single"/>
        </w:rPr>
        <w:t xml:space="preserve"> niefunkcyjnego,</w:t>
      </w:r>
      <w:r w:rsidRPr="00921C39">
        <w:rPr>
          <w:rFonts w:ascii="Arial" w:hAnsi="Arial" w:cs="Arial"/>
          <w:bCs/>
          <w:sz w:val="18"/>
          <w:szCs w:val="18"/>
        </w:rPr>
        <w:t xml:space="preserve"> o którym mowa w pkt 2, należy podać liczbę sesji jedynie tego sędziego funkcyjnego. </w:t>
      </w:r>
    </w:p>
    <w:p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lastRenderedPageBreak/>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921C39">
        <w:rPr>
          <w:rFonts w:ascii="Arial" w:hAnsi="Arial" w:cs="Arial"/>
          <w:b/>
          <w:bCs/>
          <w:sz w:val="18"/>
          <w:szCs w:val="18"/>
          <w:u w:val="single"/>
        </w:rPr>
        <w:t>niefunkcyjnego,</w:t>
      </w:r>
      <w:r w:rsidRPr="00921C39">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921C39">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921C39" w:rsidRPr="00921C39" w:rsidRDefault="00921C39" w:rsidP="00921C39">
      <w:pPr>
        <w:rPr>
          <w:rFonts w:ascii="Arial" w:hAnsi="Arial" w:cs="Arial"/>
          <w:bCs/>
          <w:sz w:val="18"/>
          <w:szCs w:val="18"/>
        </w:rPr>
      </w:pPr>
      <w:bookmarkStart w:id="8" w:name="_Hlk58479734"/>
      <w:r w:rsidRPr="00921C39">
        <w:rPr>
          <w:rFonts w:ascii="Arial" w:hAnsi="Arial" w:cs="Arial"/>
          <w:bCs/>
          <w:sz w:val="18"/>
          <w:szCs w:val="18"/>
        </w:rPr>
        <w:t xml:space="preserve">Dział 9.1.a. </w:t>
      </w:r>
    </w:p>
    <w:p w:rsidR="00921C39" w:rsidRPr="00921C39" w:rsidRDefault="00921C39" w:rsidP="00921C39">
      <w:pPr>
        <w:rPr>
          <w:rFonts w:ascii="Arial" w:hAnsi="Arial" w:cs="Arial"/>
          <w:bCs/>
          <w:sz w:val="18"/>
          <w:szCs w:val="18"/>
        </w:rPr>
      </w:pPr>
      <w:r w:rsidRPr="00921C39">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8"/>
    <w:p w:rsidR="00921C39" w:rsidRPr="00921C39" w:rsidRDefault="00921C39" w:rsidP="00921C39">
      <w:pPr>
        <w:spacing w:line="220" w:lineRule="exact"/>
        <w:jc w:val="both"/>
        <w:outlineLvl w:val="0"/>
        <w:rPr>
          <w:rFonts w:ascii="Arial" w:hAnsi="Arial" w:cs="Arial"/>
          <w:sz w:val="18"/>
          <w:szCs w:val="18"/>
        </w:rPr>
      </w:pPr>
    </w:p>
    <w:p w:rsidR="00921C39" w:rsidRPr="00921C39" w:rsidRDefault="00921C39" w:rsidP="00921C39">
      <w:pPr>
        <w:spacing w:after="80" w:line="220" w:lineRule="exact"/>
        <w:outlineLvl w:val="0"/>
        <w:rPr>
          <w:rFonts w:ascii="Arial" w:hAnsi="Arial"/>
          <w:b/>
          <w:sz w:val="20"/>
          <w:szCs w:val="20"/>
        </w:rPr>
      </w:pPr>
    </w:p>
    <w:p w:rsidR="00921C39" w:rsidRPr="00921C39" w:rsidRDefault="00921C39" w:rsidP="00921C39">
      <w:pPr>
        <w:spacing w:after="80" w:line="220" w:lineRule="exact"/>
        <w:outlineLvl w:val="0"/>
        <w:rPr>
          <w:rFonts w:ascii="Arial" w:hAnsi="Arial"/>
          <w:b/>
          <w:sz w:val="20"/>
          <w:szCs w:val="20"/>
        </w:rPr>
      </w:pPr>
      <w:r w:rsidRPr="00921C39">
        <w:rPr>
          <w:rFonts w:ascii="Arial" w:hAnsi="Arial"/>
          <w:b/>
          <w:sz w:val="20"/>
          <w:szCs w:val="20"/>
        </w:rPr>
        <w:t>Dział 9.2. Obsada Sądu (Wydziału)</w:t>
      </w:r>
    </w:p>
    <w:p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921C39" w:rsidRPr="00921C39" w:rsidRDefault="00921C39" w:rsidP="00921C39">
      <w:pPr>
        <w:ind w:left="720"/>
        <w:jc w:val="both"/>
        <w:rPr>
          <w:rFonts w:ascii="Arial" w:hAnsi="Arial" w:cs="Arial"/>
          <w:sz w:val="18"/>
          <w:szCs w:val="18"/>
        </w:rPr>
      </w:pPr>
    </w:p>
    <w:p w:rsidR="00921C39" w:rsidRPr="00921C39" w:rsidRDefault="00921C39" w:rsidP="00921C39">
      <w:pPr>
        <w:ind w:left="360" w:hanging="360"/>
        <w:jc w:val="both"/>
        <w:rPr>
          <w:rFonts w:ascii="Arial" w:hAnsi="Arial" w:cs="Arial"/>
          <w:sz w:val="18"/>
          <w:szCs w:val="18"/>
        </w:rPr>
      </w:pPr>
      <w:r w:rsidRPr="00921C39">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921C39" w:rsidRPr="00921C39" w:rsidRDefault="00921C39" w:rsidP="00921C39">
      <w:pPr>
        <w:ind w:left="360" w:hanging="360"/>
        <w:jc w:val="both"/>
        <w:rPr>
          <w:rFonts w:ascii="Arial" w:hAnsi="Arial" w:cs="Arial"/>
          <w:sz w:val="18"/>
          <w:szCs w:val="18"/>
        </w:rPr>
      </w:pPr>
    </w:p>
    <w:p w:rsidR="00921C39" w:rsidRPr="00921C39" w:rsidRDefault="00921C39" w:rsidP="00921C39">
      <w:pPr>
        <w:jc w:val="both"/>
        <w:rPr>
          <w:rFonts w:ascii="Arial" w:hAnsi="Arial" w:cs="Arial"/>
          <w:bCs/>
          <w:sz w:val="18"/>
          <w:szCs w:val="18"/>
        </w:rPr>
      </w:pPr>
      <w:r w:rsidRPr="00921C39">
        <w:rPr>
          <w:rFonts w:ascii="Arial" w:hAnsi="Arial" w:cs="Arial"/>
          <w:sz w:val="18"/>
          <w:szCs w:val="18"/>
        </w:rPr>
        <w:t xml:space="preserve">Dział 11.2. </w:t>
      </w:r>
      <w:r w:rsidRPr="00921C3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A7" w:rsidRDefault="00CB31A7">
      <w:r>
        <w:separator/>
      </w:r>
    </w:p>
  </w:endnote>
  <w:endnote w:type="continuationSeparator" w:id="0">
    <w:p w:rsidR="00CB31A7" w:rsidRDefault="00CB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Default="003073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Pr="0011733D" w:rsidRDefault="00307389" w:rsidP="00AE4930">
    <w:pPr>
      <w:pStyle w:val="Stopka"/>
      <w:jc w:val="center"/>
      <w:rPr>
        <w:rFonts w:ascii="Arial" w:hAnsi="Arial" w:cs="Arial"/>
        <w:sz w:val="16"/>
        <w:szCs w:val="16"/>
      </w:rPr>
    </w:pPr>
    <w:r w:rsidRPr="0011733D">
      <w:rPr>
        <w:rFonts w:ascii="Arial" w:hAnsi="Arial" w:cs="Arial"/>
        <w:sz w:val="16"/>
        <w:szCs w:val="16"/>
      </w:rPr>
      <w:t xml:space="preserve">Strona </w:t>
    </w:r>
    <w:r w:rsidR="00B60497" w:rsidRPr="0011733D">
      <w:rPr>
        <w:rFonts w:ascii="Arial" w:hAnsi="Arial" w:cs="Arial"/>
        <w:b/>
        <w:bCs/>
        <w:sz w:val="16"/>
        <w:szCs w:val="16"/>
      </w:rPr>
      <w:fldChar w:fldCharType="begin"/>
    </w:r>
    <w:r w:rsidRPr="0011733D">
      <w:rPr>
        <w:rFonts w:ascii="Arial" w:hAnsi="Arial" w:cs="Arial"/>
        <w:b/>
        <w:bCs/>
        <w:sz w:val="16"/>
        <w:szCs w:val="16"/>
      </w:rPr>
      <w:instrText>PAGE</w:instrText>
    </w:r>
    <w:r w:rsidR="00B60497" w:rsidRPr="0011733D">
      <w:rPr>
        <w:rFonts w:ascii="Arial" w:hAnsi="Arial" w:cs="Arial"/>
        <w:b/>
        <w:bCs/>
        <w:sz w:val="16"/>
        <w:szCs w:val="16"/>
      </w:rPr>
      <w:fldChar w:fldCharType="separate"/>
    </w:r>
    <w:r w:rsidR="00564906">
      <w:rPr>
        <w:rFonts w:ascii="Arial" w:hAnsi="Arial" w:cs="Arial"/>
        <w:b/>
        <w:bCs/>
        <w:noProof/>
        <w:sz w:val="16"/>
        <w:szCs w:val="16"/>
      </w:rPr>
      <w:t>2</w:t>
    </w:r>
    <w:r w:rsidR="00B60497" w:rsidRPr="0011733D">
      <w:rPr>
        <w:rFonts w:ascii="Arial" w:hAnsi="Arial" w:cs="Arial"/>
        <w:b/>
        <w:bCs/>
        <w:sz w:val="16"/>
        <w:szCs w:val="16"/>
      </w:rPr>
      <w:fldChar w:fldCharType="end"/>
    </w:r>
    <w:r w:rsidRPr="0011733D">
      <w:rPr>
        <w:rFonts w:ascii="Arial" w:hAnsi="Arial" w:cs="Arial"/>
        <w:sz w:val="16"/>
        <w:szCs w:val="16"/>
      </w:rPr>
      <w:t xml:space="preserve"> z </w:t>
    </w:r>
    <w:r w:rsidR="00B60497" w:rsidRPr="0011733D">
      <w:rPr>
        <w:rFonts w:ascii="Arial" w:hAnsi="Arial" w:cs="Arial"/>
        <w:b/>
        <w:bCs/>
        <w:sz w:val="16"/>
        <w:szCs w:val="16"/>
      </w:rPr>
      <w:fldChar w:fldCharType="begin"/>
    </w:r>
    <w:r w:rsidRPr="0011733D">
      <w:rPr>
        <w:rFonts w:ascii="Arial" w:hAnsi="Arial" w:cs="Arial"/>
        <w:b/>
        <w:bCs/>
        <w:sz w:val="16"/>
        <w:szCs w:val="16"/>
      </w:rPr>
      <w:instrText>NUMPAGES</w:instrText>
    </w:r>
    <w:r w:rsidR="00B60497" w:rsidRPr="0011733D">
      <w:rPr>
        <w:rFonts w:ascii="Arial" w:hAnsi="Arial" w:cs="Arial"/>
        <w:b/>
        <w:bCs/>
        <w:sz w:val="16"/>
        <w:szCs w:val="16"/>
      </w:rPr>
      <w:fldChar w:fldCharType="separate"/>
    </w:r>
    <w:r w:rsidR="00564906">
      <w:rPr>
        <w:rFonts w:ascii="Arial" w:hAnsi="Arial" w:cs="Arial"/>
        <w:b/>
        <w:bCs/>
        <w:noProof/>
        <w:sz w:val="16"/>
        <w:szCs w:val="16"/>
      </w:rPr>
      <w:t>31</w:t>
    </w:r>
    <w:r w:rsidR="00B60497"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Default="00307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A7" w:rsidRDefault="00CB31A7">
      <w:r>
        <w:separator/>
      </w:r>
    </w:p>
  </w:footnote>
  <w:footnote w:type="continuationSeparator" w:id="0">
    <w:p w:rsidR="00CB31A7" w:rsidRDefault="00CB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Default="003073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Pr="00EA2E99" w:rsidRDefault="0030738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15.03.2022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9" w:rsidRDefault="003073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1"/>
  </w:num>
  <w:num w:numId="2">
    <w:abstractNumId w:val="8"/>
  </w:num>
  <w:num w:numId="3">
    <w:abstractNumId w:val="6"/>
  </w:num>
  <w:num w:numId="4">
    <w:abstractNumId w:val="22"/>
  </w:num>
  <w:num w:numId="5">
    <w:abstractNumId w:val="19"/>
  </w:num>
  <w:num w:numId="6">
    <w:abstractNumId w:val="18"/>
  </w:num>
  <w:num w:numId="7">
    <w:abstractNumId w:val="13"/>
  </w:num>
  <w:num w:numId="8">
    <w:abstractNumId w:val="16"/>
  </w:num>
  <w:num w:numId="9">
    <w:abstractNumId w:val="9"/>
  </w:num>
  <w:num w:numId="10">
    <w:abstractNumId w:val="19"/>
  </w:num>
  <w:num w:numId="11">
    <w:abstractNumId w:val="2"/>
  </w:num>
  <w:num w:numId="12">
    <w:abstractNumId w:val="20"/>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B6A27"/>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3AC4"/>
    <w:rsid w:val="00243F11"/>
    <w:rsid w:val="00246C4D"/>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4E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8"/>
    <w:rsid w:val="004B4502"/>
    <w:rsid w:val="004B6337"/>
    <w:rsid w:val="004B7052"/>
    <w:rsid w:val="004B7C3E"/>
    <w:rsid w:val="004C0FF4"/>
    <w:rsid w:val="004C1031"/>
    <w:rsid w:val="004C1CF3"/>
    <w:rsid w:val="004C3290"/>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06"/>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5B1D"/>
    <w:rsid w:val="00886FC3"/>
    <w:rsid w:val="0088758E"/>
    <w:rsid w:val="00891A4B"/>
    <w:rsid w:val="00892437"/>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27AD"/>
    <w:rsid w:val="009028AE"/>
    <w:rsid w:val="00902D6C"/>
    <w:rsid w:val="0090319A"/>
    <w:rsid w:val="00903AA9"/>
    <w:rsid w:val="00906AAB"/>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089F"/>
    <w:rsid w:val="0098119E"/>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650"/>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356D7"/>
    <w:rsid w:val="00A378BF"/>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021"/>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28EC"/>
    <w:rsid w:val="00B44CDE"/>
    <w:rsid w:val="00B45F18"/>
    <w:rsid w:val="00B46267"/>
    <w:rsid w:val="00B463C4"/>
    <w:rsid w:val="00B501DF"/>
    <w:rsid w:val="00B521A9"/>
    <w:rsid w:val="00B52A1F"/>
    <w:rsid w:val="00B54670"/>
    <w:rsid w:val="00B552B5"/>
    <w:rsid w:val="00B556E2"/>
    <w:rsid w:val="00B56E53"/>
    <w:rsid w:val="00B56F75"/>
    <w:rsid w:val="00B56F8B"/>
    <w:rsid w:val="00B60497"/>
    <w:rsid w:val="00B60FF6"/>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728E"/>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16D"/>
    <w:rsid w:val="00C15CD6"/>
    <w:rsid w:val="00C163E8"/>
    <w:rsid w:val="00C17478"/>
    <w:rsid w:val="00C17FC2"/>
    <w:rsid w:val="00C22101"/>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31A7"/>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2A6"/>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5D657-3954-4FD0-A6B3-E73A5447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16051</Words>
  <Characters>96310</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Anna Zawiślak</cp:lastModifiedBy>
  <cp:revision>3</cp:revision>
  <cp:lastPrinted>2012-06-12T07:00:00Z</cp:lastPrinted>
  <dcterms:created xsi:type="dcterms:W3CDTF">2022-03-15T09:40:00Z</dcterms:created>
  <dcterms:modified xsi:type="dcterms:W3CDTF">2022-03-15T09:40:00Z</dcterms:modified>
</cp:coreProperties>
</file>